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2D69B" w:themeColor="accent3" w:themeTint="99"/>
  <w:body>
    <w:p w:rsidR="00626629" w:rsidRPr="008B7EFE" w:rsidRDefault="00626629" w:rsidP="008B7EFE">
      <w:bookmarkStart w:id="0" w:name="_GoBack"/>
      <w:bookmarkEnd w:id="0"/>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626629" w:rsidTr="009A3718">
        <w:trPr>
          <w:trHeight w:val="8855"/>
        </w:trPr>
        <w:tc>
          <w:tcPr>
            <w:tcW w:w="10456" w:type="dxa"/>
            <w:shd w:val="clear" w:color="auto" w:fill="C00000"/>
          </w:tcPr>
          <w:p w:rsidR="00626629" w:rsidRPr="000775BE" w:rsidRDefault="00CA1C22" w:rsidP="00E234D2">
            <w:pPr>
              <w:jc w:val="center"/>
              <w:rPr>
                <w:rFonts w:ascii="Times New Roman" w:hAnsi="Times New Roman"/>
                <w:sz w:val="72"/>
                <w:szCs w:val="7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7.45pt;margin-top:15.75pt;width:476.25pt;height:77.8pt;z-index:251658240">
                  <v:fill r:id="rId6" o:title=""/>
                  <v:stroke r:id="rId6" o:title=""/>
                  <v:shadow color="#868686"/>
                  <v:textpath style="font-family:&quot;Arial Black&quot;;v-text-kern:t" trim="t" fitpath="t" string="По местам боевой славы&#10; Беларуси"/>
                </v:shape>
              </w:pict>
            </w:r>
            <w:r w:rsidR="009A3718">
              <w:rPr>
                <w:noProof/>
              </w:rPr>
              <w:drawing>
                <wp:anchor distT="0" distB="0" distL="114300" distR="114300" simplePos="0" relativeHeight="251659264" behindDoc="0" locked="0" layoutInCell="1" allowOverlap="1">
                  <wp:simplePos x="0" y="0"/>
                  <wp:positionH relativeFrom="column">
                    <wp:posOffset>545465</wp:posOffset>
                  </wp:positionH>
                  <wp:positionV relativeFrom="paragraph">
                    <wp:posOffset>1266825</wp:posOffset>
                  </wp:positionV>
                  <wp:extent cx="5391150" cy="3819525"/>
                  <wp:effectExtent l="19050" t="0" r="0" b="0"/>
                  <wp:wrapNone/>
                  <wp:docPr id="9" name="Рисунок 9" descr="Копия По местам боевой сла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пия По местам боевой славы"/>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1150" cy="3819525"/>
                          </a:xfrm>
                          <a:prstGeom prst="rect">
                            <a:avLst/>
                          </a:prstGeom>
                          <a:noFill/>
                          <a:ln>
                            <a:noFill/>
                          </a:ln>
                        </pic:spPr>
                      </pic:pic>
                    </a:graphicData>
                  </a:graphic>
                </wp:anchor>
              </w:drawing>
            </w:r>
          </w:p>
        </w:tc>
      </w:tr>
    </w:tbl>
    <w:p w:rsidR="00A953D4" w:rsidRPr="00536FBF" w:rsidRDefault="00A953D4" w:rsidP="00E234D2">
      <w:pPr>
        <w:pStyle w:val="a3"/>
        <w:jc w:val="both"/>
        <w:rPr>
          <w:rStyle w:val="a7"/>
          <w:i/>
          <w:color w:val="C00000"/>
          <w:sz w:val="20"/>
          <w:szCs w:val="20"/>
          <w:u w:val="none"/>
        </w:rPr>
      </w:pPr>
    </w:p>
    <w:p w:rsidR="00536FBF" w:rsidRPr="00536FBF" w:rsidRDefault="001E2E14" w:rsidP="00E234D2">
      <w:pPr>
        <w:pStyle w:val="a3"/>
        <w:jc w:val="both"/>
        <w:rPr>
          <w:rStyle w:val="a7"/>
          <w:i/>
          <w:color w:val="C00000"/>
          <w:sz w:val="34"/>
          <w:szCs w:val="34"/>
          <w:u w:val="none"/>
        </w:rPr>
      </w:pPr>
      <w:r w:rsidRPr="00536FBF">
        <w:rPr>
          <w:rStyle w:val="a7"/>
          <w:i/>
          <w:color w:val="C00000"/>
          <w:sz w:val="34"/>
          <w:szCs w:val="34"/>
          <w:u w:val="none"/>
        </w:rPr>
        <w:t>У каждого народа есть славные воинские победы, память о которых передается из поколения в поколение. На таких победах воспитывается дух нации, гордость за величие предков. Великая Отечественная война стоила нашему народу большой крови, но победили мы именно благодаря патриотизму, самоотверженности, героизму наших солдат, защищавших свой дом, своих матерей и детей, свою землю. Десятки, сотни городов в годы Великой Отечественной войны стали местами ожесточенных сражений, мес</w:t>
      </w:r>
      <w:r w:rsidRPr="00840FB1">
        <w:rPr>
          <w:rStyle w:val="a7"/>
          <w:i/>
          <w:color w:val="C00000"/>
          <w:sz w:val="34"/>
          <w:szCs w:val="34"/>
          <w:u w:val="none"/>
        </w:rPr>
        <w:t>т</w:t>
      </w:r>
      <w:r w:rsidRPr="00536FBF">
        <w:rPr>
          <w:rStyle w:val="a7"/>
          <w:i/>
          <w:color w:val="C00000"/>
          <w:sz w:val="34"/>
          <w:szCs w:val="34"/>
          <w:u w:val="none"/>
        </w:rPr>
        <w:t>ами массового героизма людей.</w:t>
      </w:r>
    </w:p>
    <w:p w:rsidR="00E510F4" w:rsidRDefault="00536FBF" w:rsidP="00E234D2">
      <w:pPr>
        <w:pStyle w:val="a3"/>
        <w:jc w:val="both"/>
        <w:rPr>
          <w:rFonts w:ascii="Tahoma" w:hAnsi="Tahoma" w:cs="Tahoma"/>
          <w:color w:val="FF0000"/>
          <w:sz w:val="20"/>
          <w:szCs w:val="20"/>
        </w:rPr>
      </w:pPr>
      <w:r>
        <w:rPr>
          <w:rFonts w:ascii="Tahoma" w:hAnsi="Tahoma" w:cs="Tahoma"/>
          <w:noProof/>
          <w:color w:val="FF0000"/>
          <w:sz w:val="20"/>
          <w:szCs w:val="20"/>
        </w:rPr>
        <w:lastRenderedPageBreak/>
        <w:t xml:space="preserve"> </w:t>
      </w:r>
      <w:r w:rsidR="00E510F4">
        <w:rPr>
          <w:rFonts w:ascii="Tahoma" w:hAnsi="Tahoma" w:cs="Tahoma"/>
          <w:noProof/>
          <w:color w:val="FF0000"/>
          <w:sz w:val="20"/>
          <w:szCs w:val="20"/>
        </w:rPr>
        <w:drawing>
          <wp:inline distT="0" distB="0" distL="0" distR="0">
            <wp:extent cx="6410325" cy="5800725"/>
            <wp:effectExtent l="0" t="0" r="0" b="0"/>
            <wp:docPr id="4" name="Рисунок 4" descr="C:\PROFILES\loginova\Мои документы\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FILES\loginova\Мои документы\2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603"/>
                    <a:stretch/>
                  </pic:blipFill>
                  <pic:spPr bwMode="auto">
                    <a:xfrm>
                      <a:off x="0" y="0"/>
                      <a:ext cx="6413295" cy="5803413"/>
                    </a:xfrm>
                    <a:prstGeom prst="rect">
                      <a:avLst/>
                    </a:prstGeom>
                    <a:noFill/>
                    <a:ln>
                      <a:noFill/>
                    </a:ln>
                    <a:extLst>
                      <a:ext uri="{53640926-AAD7-44D8-BBD7-CCE9431645EC}">
                        <a14:shadowObscured xmlns:a14="http://schemas.microsoft.com/office/drawing/2010/main"/>
                      </a:ext>
                    </a:extLst>
                  </pic:spPr>
                </pic:pic>
              </a:graphicData>
            </a:graphic>
          </wp:inline>
        </w:drawing>
      </w:r>
    </w:p>
    <w:p w:rsidR="00BF4529" w:rsidRPr="00840FB1" w:rsidRDefault="0043384C" w:rsidP="002607A1">
      <w:pPr>
        <w:pStyle w:val="a3"/>
        <w:jc w:val="both"/>
        <w:rPr>
          <w:rFonts w:ascii="Tahoma" w:hAnsi="Tahoma" w:cs="Tahoma"/>
          <w:b/>
          <w:i/>
          <w:color w:val="C00000"/>
          <w:sz w:val="28"/>
          <w:szCs w:val="28"/>
        </w:rPr>
      </w:pPr>
      <w:r w:rsidRPr="00840FB1">
        <w:rPr>
          <w:rFonts w:asciiTheme="minorHAnsi" w:hAnsiTheme="minorHAnsi" w:cstheme="minorHAnsi"/>
          <w:i/>
          <w:color w:val="C00000"/>
          <w:sz w:val="28"/>
          <w:szCs w:val="28"/>
        </w:rPr>
        <w:t>Мемориальный комплекс</w:t>
      </w:r>
      <w:r w:rsidRPr="00840FB1">
        <w:rPr>
          <w:rFonts w:ascii="Tahoma" w:hAnsi="Tahoma" w:cs="Tahoma"/>
          <w:b/>
          <w:i/>
          <w:color w:val="C00000"/>
          <w:sz w:val="28"/>
          <w:szCs w:val="28"/>
        </w:rPr>
        <w:t xml:space="preserve"> </w:t>
      </w:r>
      <w:r w:rsidR="00840FB1" w:rsidRPr="00840FB1">
        <w:rPr>
          <w:rFonts w:ascii="Tahoma" w:hAnsi="Tahoma" w:cs="Tahoma"/>
          <w:b/>
          <w:i/>
          <w:color w:val="C00000"/>
          <w:sz w:val="28"/>
          <w:szCs w:val="28"/>
        </w:rPr>
        <w:t>«</w:t>
      </w:r>
      <w:r w:rsidRPr="00840FB1">
        <w:rPr>
          <w:rFonts w:ascii="Tahoma" w:hAnsi="Tahoma" w:cs="Tahoma"/>
          <w:b/>
          <w:i/>
          <w:color w:val="C00000"/>
          <w:sz w:val="28"/>
          <w:szCs w:val="28"/>
        </w:rPr>
        <w:t>Брестская крепость-герой</w:t>
      </w:r>
      <w:r w:rsidR="00BF4529" w:rsidRPr="00840FB1">
        <w:rPr>
          <w:rFonts w:ascii="Tahoma" w:hAnsi="Tahoma" w:cs="Tahoma"/>
          <w:b/>
          <w:i/>
          <w:color w:val="C00000"/>
          <w:sz w:val="28"/>
          <w:szCs w:val="28"/>
        </w:rPr>
        <w:t>»</w:t>
      </w:r>
      <w:r w:rsidR="00D06CF1">
        <w:rPr>
          <w:rFonts w:ascii="Tahoma" w:hAnsi="Tahoma" w:cs="Tahoma"/>
          <w:b/>
          <w:i/>
          <w:color w:val="C00000"/>
          <w:sz w:val="28"/>
          <w:szCs w:val="28"/>
        </w:rPr>
        <w:t>.</w:t>
      </w:r>
    </w:p>
    <w:p w:rsidR="006D09E0" w:rsidRPr="00840FB1" w:rsidRDefault="00E67279" w:rsidP="002607A1">
      <w:pPr>
        <w:pStyle w:val="a3"/>
        <w:jc w:val="both"/>
        <w:rPr>
          <w:rFonts w:ascii="Helvetica" w:hAnsi="Helvetica" w:cs="Helvetica"/>
        </w:rPr>
      </w:pPr>
      <w:r w:rsidRPr="00840FB1">
        <w:rPr>
          <w:rFonts w:ascii="Helvetica" w:hAnsi="Helvetica" w:cs="Helvetica"/>
        </w:rPr>
        <w:t xml:space="preserve">Начало нашего </w:t>
      </w:r>
      <w:r w:rsidR="00445768">
        <w:rPr>
          <w:rFonts w:asciiTheme="minorHAnsi" w:hAnsiTheme="minorHAnsi" w:cs="Helvetica"/>
        </w:rPr>
        <w:t>виртуального</w:t>
      </w:r>
      <w:r w:rsidRPr="00840FB1">
        <w:rPr>
          <w:rFonts w:ascii="Helvetica" w:hAnsi="Helvetica" w:cs="Helvetica"/>
        </w:rPr>
        <w:t xml:space="preserve"> путешествия </w:t>
      </w:r>
      <w:r w:rsidR="00445768">
        <w:rPr>
          <w:rFonts w:asciiTheme="minorHAnsi" w:hAnsiTheme="minorHAnsi" w:cs="Helvetica"/>
        </w:rPr>
        <w:t>–</w:t>
      </w:r>
      <w:r w:rsidRPr="00840FB1">
        <w:rPr>
          <w:rFonts w:ascii="Helvetica" w:hAnsi="Helvetica" w:cs="Helvetica"/>
        </w:rPr>
        <w:t xml:space="preserve"> город Брест. Именно Брестская крепость приняла на себя с</w:t>
      </w:r>
      <w:r w:rsidR="006D09E0" w:rsidRPr="00840FB1">
        <w:rPr>
          <w:rFonts w:ascii="Helvetica" w:hAnsi="Helvetica" w:cs="Helvetica"/>
        </w:rPr>
        <w:t>трашный удар в первые дни войны</w:t>
      </w:r>
    </w:p>
    <w:p w:rsidR="00C0520A" w:rsidRPr="00382F75" w:rsidRDefault="00C0520A" w:rsidP="002607A1">
      <w:pPr>
        <w:spacing w:after="120" w:line="240" w:lineRule="atLeast"/>
        <w:jc w:val="both"/>
        <w:rPr>
          <w:rFonts w:ascii="Helvetica" w:eastAsia="Times New Roman" w:hAnsi="Helvetica" w:cs="Helvetica"/>
          <w:color w:val="333333"/>
          <w:sz w:val="24"/>
          <w:szCs w:val="24"/>
        </w:rPr>
      </w:pPr>
      <w:r w:rsidRPr="00382F75">
        <w:rPr>
          <w:rFonts w:ascii="Helvetica" w:eastAsia="Times New Roman" w:hAnsi="Helvetica" w:cs="Helvetica"/>
          <w:color w:val="333333"/>
          <w:sz w:val="24"/>
          <w:szCs w:val="24"/>
        </w:rPr>
        <w:t>В НОЧЬ НА 22 ИЮНЯ гарнизон Брестской крепости насчитывал около трёх тысяч военнослужащих из разных частей, не представлявших в целом единого слаженного войскового организма. Можно только предположить - насколько сложной была в этих условиях оборона.</w:t>
      </w:r>
    </w:p>
    <w:p w:rsidR="00C0520A" w:rsidRPr="00382F75" w:rsidRDefault="00C0520A" w:rsidP="002607A1">
      <w:pPr>
        <w:spacing w:after="120" w:line="240" w:lineRule="atLeast"/>
        <w:jc w:val="both"/>
        <w:rPr>
          <w:rFonts w:ascii="Helvetica" w:eastAsia="Times New Roman" w:hAnsi="Helvetica" w:cs="Helvetica"/>
          <w:color w:val="333333"/>
          <w:sz w:val="24"/>
          <w:szCs w:val="24"/>
        </w:rPr>
      </w:pPr>
      <w:r w:rsidRPr="00382F75">
        <w:rPr>
          <w:rFonts w:ascii="Helvetica" w:eastAsia="Times New Roman" w:hAnsi="Helvetica" w:cs="Helvetica"/>
          <w:color w:val="333333"/>
          <w:sz w:val="24"/>
          <w:szCs w:val="24"/>
        </w:rPr>
        <w:t>Всего вместе с гражданским населением в крепости находилось около 8 тысяч человек, более чем тридцати национальностей.</w:t>
      </w:r>
    </w:p>
    <w:p w:rsidR="00C0520A" w:rsidRPr="00382F75" w:rsidRDefault="00C0520A" w:rsidP="002607A1">
      <w:pPr>
        <w:spacing w:after="120" w:line="240" w:lineRule="atLeast"/>
        <w:jc w:val="both"/>
        <w:rPr>
          <w:rFonts w:ascii="Helvetica" w:eastAsia="Times New Roman" w:hAnsi="Helvetica" w:cs="Helvetica"/>
          <w:color w:val="333333"/>
          <w:sz w:val="24"/>
          <w:szCs w:val="24"/>
        </w:rPr>
      </w:pPr>
      <w:r w:rsidRPr="00382F75">
        <w:rPr>
          <w:rFonts w:ascii="Helvetica" w:eastAsia="Times New Roman" w:hAnsi="Helvetica" w:cs="Helvetica"/>
          <w:color w:val="333333"/>
          <w:sz w:val="24"/>
          <w:szCs w:val="24"/>
        </w:rPr>
        <w:t>Все учли немцы, все взвесили</w:t>
      </w:r>
      <w:proofErr w:type="gramStart"/>
      <w:r w:rsidR="00382F75">
        <w:rPr>
          <w:rFonts w:ascii="Helvetica" w:eastAsia="Times New Roman" w:hAnsi="Helvetica" w:cs="Helvetica"/>
          <w:color w:val="333333"/>
          <w:sz w:val="24"/>
          <w:szCs w:val="24"/>
        </w:rPr>
        <w:t xml:space="preserve"> </w:t>
      </w:r>
      <w:r w:rsidRPr="00382F75">
        <w:rPr>
          <w:rFonts w:ascii="Helvetica" w:eastAsia="Times New Roman" w:hAnsi="Helvetica" w:cs="Helvetica"/>
          <w:color w:val="333333"/>
          <w:sz w:val="24"/>
          <w:szCs w:val="24"/>
        </w:rPr>
        <w:t>:</w:t>
      </w:r>
      <w:proofErr w:type="gramEnd"/>
      <w:r w:rsidRPr="00382F75">
        <w:rPr>
          <w:rFonts w:ascii="Helvetica" w:eastAsia="Times New Roman" w:hAnsi="Helvetica" w:cs="Helvetica"/>
          <w:color w:val="333333"/>
          <w:sz w:val="24"/>
          <w:szCs w:val="24"/>
        </w:rPr>
        <w:t xml:space="preserve"> наш промышленный потенциал, вооружение, наличные силы, тактические возможности, топливо, состояние дорог, климатические условия. Всё, кроме характера народа! Разве могли думать гитлеровцы, что только одна Брестская крепость будет стоить им дороже, чем вся война во Франции? Что с маленьким гарнизоном им будет справиться труднее, чем с целыми армиями других стран?</w:t>
      </w:r>
    </w:p>
    <w:p w:rsidR="00E510F4" w:rsidRDefault="00E510F4" w:rsidP="00B12D13">
      <w:pPr>
        <w:spacing w:after="120" w:line="240" w:lineRule="atLeast"/>
        <w:jc w:val="center"/>
        <w:rPr>
          <w:rFonts w:ascii="Helvetica" w:eastAsia="Times New Roman" w:hAnsi="Helvetica" w:cs="Helvetica"/>
          <w:color w:val="333333"/>
          <w:sz w:val="20"/>
          <w:szCs w:val="20"/>
        </w:rPr>
      </w:pPr>
      <w:r>
        <w:rPr>
          <w:rFonts w:ascii="Helvetica" w:eastAsia="Times New Roman" w:hAnsi="Helvetica" w:cs="Helvetica"/>
          <w:noProof/>
          <w:color w:val="333333"/>
          <w:sz w:val="20"/>
          <w:szCs w:val="20"/>
        </w:rPr>
        <w:lastRenderedPageBreak/>
        <w:drawing>
          <wp:inline distT="0" distB="0" distL="0" distR="0">
            <wp:extent cx="6534150" cy="4457700"/>
            <wp:effectExtent l="0" t="0" r="0" b="0"/>
            <wp:docPr id="5" name="Рисунок 5" descr="C:\PROFILES\loginova\Мои документы\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FILES\loginova\Мои документы\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30660" cy="4455319"/>
                    </a:xfrm>
                    <a:prstGeom prst="rect">
                      <a:avLst/>
                    </a:prstGeom>
                    <a:noFill/>
                    <a:ln>
                      <a:noFill/>
                    </a:ln>
                  </pic:spPr>
                </pic:pic>
              </a:graphicData>
            </a:graphic>
          </wp:inline>
        </w:drawing>
      </w:r>
    </w:p>
    <w:p w:rsidR="00566B5A" w:rsidRPr="00C0520A" w:rsidRDefault="00566B5A" w:rsidP="00E234D2">
      <w:pPr>
        <w:spacing w:after="120" w:line="240" w:lineRule="atLeast"/>
        <w:rPr>
          <w:rFonts w:ascii="Helvetica" w:eastAsia="Times New Roman" w:hAnsi="Helvetica" w:cs="Helvetica"/>
          <w:color w:val="333333"/>
          <w:sz w:val="20"/>
          <w:szCs w:val="20"/>
        </w:rPr>
      </w:pPr>
    </w:p>
    <w:p w:rsidR="00CF53B7" w:rsidRDefault="00C0520A" w:rsidP="00B12D13">
      <w:pPr>
        <w:spacing w:after="0" w:line="240" w:lineRule="auto"/>
        <w:jc w:val="center"/>
        <w:rPr>
          <w:rFonts w:eastAsia="Times New Roman" w:cs="Helvetica"/>
          <w:color w:val="333333"/>
          <w:sz w:val="24"/>
          <w:szCs w:val="24"/>
        </w:rPr>
      </w:pPr>
      <w:r w:rsidRPr="00C0520A">
        <w:rPr>
          <w:rFonts w:ascii="Helvetica" w:eastAsia="Times New Roman" w:hAnsi="Helvetica" w:cs="Helvetica"/>
          <w:color w:val="333333"/>
          <w:sz w:val="24"/>
          <w:szCs w:val="24"/>
        </w:rPr>
        <w:t>Казалось, было холодно цветам.</w:t>
      </w:r>
    </w:p>
    <w:p w:rsidR="00CF53B7" w:rsidRDefault="00C0520A" w:rsidP="00B12D13">
      <w:pPr>
        <w:spacing w:after="0" w:line="240" w:lineRule="auto"/>
        <w:jc w:val="center"/>
        <w:rPr>
          <w:rFonts w:eastAsia="Times New Roman" w:cs="Helvetica"/>
          <w:color w:val="333333"/>
          <w:sz w:val="24"/>
          <w:szCs w:val="24"/>
        </w:rPr>
      </w:pPr>
      <w:r w:rsidRPr="00C0520A">
        <w:rPr>
          <w:rFonts w:ascii="Helvetica" w:eastAsia="Times New Roman" w:hAnsi="Helvetica" w:cs="Helvetica"/>
          <w:color w:val="333333"/>
          <w:sz w:val="24"/>
          <w:szCs w:val="24"/>
        </w:rPr>
        <w:t>И от росы они слегка поблекли.</w:t>
      </w:r>
    </w:p>
    <w:p w:rsidR="00CF53B7" w:rsidRDefault="00C0520A" w:rsidP="00B12D13">
      <w:pPr>
        <w:spacing w:after="0" w:line="240" w:lineRule="auto"/>
        <w:jc w:val="center"/>
        <w:rPr>
          <w:rFonts w:eastAsia="Times New Roman" w:cs="Helvetica"/>
          <w:color w:val="333333"/>
          <w:sz w:val="24"/>
          <w:szCs w:val="24"/>
        </w:rPr>
      </w:pPr>
      <w:r w:rsidRPr="00C0520A">
        <w:rPr>
          <w:rFonts w:ascii="Helvetica" w:eastAsia="Times New Roman" w:hAnsi="Helvetica" w:cs="Helvetica"/>
          <w:color w:val="333333"/>
          <w:sz w:val="24"/>
          <w:szCs w:val="24"/>
        </w:rPr>
        <w:t>Зарю, что шла по травам и цветам,</w:t>
      </w:r>
    </w:p>
    <w:p w:rsidR="00C0520A" w:rsidRPr="00C0520A" w:rsidRDefault="00C0520A" w:rsidP="00B12D13">
      <w:pPr>
        <w:spacing w:after="0" w:line="240" w:lineRule="auto"/>
        <w:jc w:val="center"/>
        <w:rPr>
          <w:rFonts w:ascii="Helvetica" w:eastAsia="Times New Roman" w:hAnsi="Helvetica" w:cs="Helvetica"/>
          <w:color w:val="333333"/>
          <w:sz w:val="24"/>
          <w:szCs w:val="24"/>
        </w:rPr>
      </w:pPr>
      <w:r w:rsidRPr="00C0520A">
        <w:rPr>
          <w:rFonts w:ascii="Helvetica" w:eastAsia="Times New Roman" w:hAnsi="Helvetica" w:cs="Helvetica"/>
          <w:color w:val="333333"/>
          <w:sz w:val="24"/>
          <w:szCs w:val="24"/>
        </w:rPr>
        <w:t>Обшарили немецкие бинокли.</w:t>
      </w:r>
    </w:p>
    <w:p w:rsidR="00CF53B7" w:rsidRDefault="00CF53B7" w:rsidP="00B12D13">
      <w:pPr>
        <w:spacing w:after="0" w:line="240" w:lineRule="auto"/>
        <w:jc w:val="center"/>
        <w:rPr>
          <w:rFonts w:eastAsia="Times New Roman" w:cs="Helvetica"/>
          <w:color w:val="333333"/>
          <w:sz w:val="24"/>
          <w:szCs w:val="24"/>
        </w:rPr>
      </w:pPr>
    </w:p>
    <w:p w:rsidR="00CF53B7" w:rsidRDefault="00C0520A" w:rsidP="00B12D13">
      <w:pPr>
        <w:spacing w:after="0" w:line="240" w:lineRule="auto"/>
        <w:jc w:val="center"/>
        <w:rPr>
          <w:rFonts w:eastAsia="Times New Roman" w:cs="Helvetica"/>
          <w:color w:val="333333"/>
          <w:sz w:val="24"/>
          <w:szCs w:val="24"/>
        </w:rPr>
      </w:pPr>
      <w:r w:rsidRPr="00C0520A">
        <w:rPr>
          <w:rFonts w:ascii="Helvetica" w:eastAsia="Times New Roman" w:hAnsi="Helvetica" w:cs="Helvetica"/>
          <w:color w:val="333333"/>
          <w:sz w:val="24"/>
          <w:szCs w:val="24"/>
        </w:rPr>
        <w:t>Такою все дышало тишиной,</w:t>
      </w:r>
    </w:p>
    <w:p w:rsidR="00CF53B7" w:rsidRDefault="00C0520A" w:rsidP="00B12D13">
      <w:pPr>
        <w:spacing w:after="0" w:line="240" w:lineRule="auto"/>
        <w:jc w:val="center"/>
        <w:rPr>
          <w:rFonts w:eastAsia="Times New Roman" w:cs="Helvetica"/>
          <w:color w:val="333333"/>
          <w:sz w:val="24"/>
          <w:szCs w:val="24"/>
        </w:rPr>
      </w:pPr>
      <w:r w:rsidRPr="00C0520A">
        <w:rPr>
          <w:rFonts w:ascii="Helvetica" w:eastAsia="Times New Roman" w:hAnsi="Helvetica" w:cs="Helvetica"/>
          <w:color w:val="333333"/>
          <w:sz w:val="24"/>
          <w:szCs w:val="24"/>
        </w:rPr>
        <w:t>Что вся земля еще спала, казалось,</w:t>
      </w:r>
    </w:p>
    <w:p w:rsidR="00CF53B7" w:rsidRDefault="00C0520A" w:rsidP="00B12D13">
      <w:pPr>
        <w:spacing w:after="0" w:line="240" w:lineRule="auto"/>
        <w:jc w:val="center"/>
        <w:rPr>
          <w:rFonts w:eastAsia="Times New Roman" w:cs="Helvetica"/>
          <w:color w:val="333333"/>
          <w:sz w:val="24"/>
          <w:szCs w:val="24"/>
        </w:rPr>
      </w:pPr>
      <w:r w:rsidRPr="00C0520A">
        <w:rPr>
          <w:rFonts w:ascii="Helvetica" w:eastAsia="Times New Roman" w:hAnsi="Helvetica" w:cs="Helvetica"/>
          <w:color w:val="333333"/>
          <w:sz w:val="24"/>
          <w:szCs w:val="24"/>
        </w:rPr>
        <w:t>- Кто знал, что между миром и войной</w:t>
      </w:r>
    </w:p>
    <w:p w:rsidR="00C0520A" w:rsidRPr="00C0520A" w:rsidRDefault="00C0520A" w:rsidP="00B12D13">
      <w:pPr>
        <w:spacing w:after="0" w:line="240" w:lineRule="auto"/>
        <w:jc w:val="center"/>
        <w:rPr>
          <w:rFonts w:ascii="Helvetica" w:eastAsia="Times New Roman" w:hAnsi="Helvetica" w:cs="Helvetica"/>
          <w:color w:val="333333"/>
          <w:sz w:val="24"/>
          <w:szCs w:val="24"/>
        </w:rPr>
      </w:pPr>
      <w:r w:rsidRPr="00C0520A">
        <w:rPr>
          <w:rFonts w:ascii="Helvetica" w:eastAsia="Times New Roman" w:hAnsi="Helvetica" w:cs="Helvetica"/>
          <w:color w:val="333333"/>
          <w:sz w:val="24"/>
          <w:szCs w:val="24"/>
        </w:rPr>
        <w:t>Всего каких-то пять минут осталось.</w:t>
      </w:r>
    </w:p>
    <w:p w:rsidR="00CF53B7" w:rsidRDefault="00CF53B7" w:rsidP="00445768">
      <w:pPr>
        <w:spacing w:after="120" w:line="240" w:lineRule="atLeast"/>
        <w:jc w:val="both"/>
        <w:rPr>
          <w:rFonts w:eastAsia="Times New Roman" w:cs="Helvetica"/>
          <w:color w:val="333333"/>
          <w:sz w:val="24"/>
          <w:szCs w:val="24"/>
        </w:rPr>
      </w:pPr>
    </w:p>
    <w:p w:rsidR="00C0520A" w:rsidRPr="00382F75" w:rsidRDefault="00C0520A" w:rsidP="00445768">
      <w:pPr>
        <w:spacing w:after="120" w:line="240" w:lineRule="atLeast"/>
        <w:jc w:val="both"/>
        <w:rPr>
          <w:rFonts w:ascii="Helvetica" w:eastAsia="Times New Roman" w:hAnsi="Helvetica" w:cs="Helvetica"/>
          <w:color w:val="333333"/>
          <w:sz w:val="24"/>
          <w:szCs w:val="24"/>
        </w:rPr>
      </w:pPr>
      <w:r w:rsidRPr="00382F75">
        <w:rPr>
          <w:rFonts w:ascii="Helvetica" w:eastAsia="Times New Roman" w:hAnsi="Helvetica" w:cs="Helvetica"/>
          <w:color w:val="333333"/>
          <w:sz w:val="24"/>
          <w:szCs w:val="24"/>
        </w:rPr>
        <w:t>На крепость и город противник обрушил огонь более 600 орудий и миномётов. Противник имел почти 10-кратное превосходство в силах.</w:t>
      </w:r>
    </w:p>
    <w:p w:rsidR="00C0520A" w:rsidRPr="00382F75" w:rsidRDefault="00C0520A" w:rsidP="00445768">
      <w:pPr>
        <w:spacing w:after="120" w:line="240" w:lineRule="atLeast"/>
        <w:jc w:val="both"/>
        <w:rPr>
          <w:rFonts w:ascii="Helvetica" w:eastAsia="Times New Roman" w:hAnsi="Helvetica" w:cs="Helvetica"/>
          <w:color w:val="333333"/>
          <w:sz w:val="24"/>
          <w:szCs w:val="24"/>
        </w:rPr>
      </w:pPr>
      <w:r w:rsidRPr="00382F75">
        <w:rPr>
          <w:rFonts w:ascii="Helvetica" w:eastAsia="Times New Roman" w:hAnsi="Helvetica" w:cs="Helvetica"/>
          <w:color w:val="333333"/>
          <w:sz w:val="24"/>
          <w:szCs w:val="24"/>
        </w:rPr>
        <w:t>По свидетельству очевидцев, взрывы сливались в сплошной грохот, земля сотрясалась и стонала. Воздух, затянутый дымом и пылью был полон кирпичами и камнями, валились деревья, горели и рушились здания, плавились кирпич и стекло.</w:t>
      </w:r>
    </w:p>
    <w:p w:rsidR="00C0520A" w:rsidRPr="00382F75" w:rsidRDefault="00C0520A" w:rsidP="00445768">
      <w:pPr>
        <w:spacing w:after="120" w:line="240" w:lineRule="atLeast"/>
        <w:jc w:val="both"/>
        <w:rPr>
          <w:rFonts w:ascii="Helvetica" w:eastAsia="Times New Roman" w:hAnsi="Helvetica" w:cs="Helvetica"/>
          <w:color w:val="333333"/>
          <w:sz w:val="24"/>
          <w:szCs w:val="24"/>
        </w:rPr>
      </w:pPr>
      <w:r w:rsidRPr="00382F75">
        <w:rPr>
          <w:rFonts w:ascii="Helvetica" w:eastAsia="Times New Roman" w:hAnsi="Helvetica" w:cs="Helvetica"/>
          <w:color w:val="333333"/>
          <w:sz w:val="24"/>
          <w:szCs w:val="24"/>
        </w:rPr>
        <w:t>Все защитники крепости сражаются упорно, беззаветно, выполняя свой солдатский долг - не пропустить врага. Сопротивление гарнизона не только не ослабевает, но и час от часу становится все более упорным и организованным, продолжают отчаянно драться группы пограничников.</w:t>
      </w:r>
    </w:p>
    <w:p w:rsidR="00017672" w:rsidRPr="00057422" w:rsidRDefault="00C0520A" w:rsidP="00445768">
      <w:pPr>
        <w:spacing w:after="120" w:line="240" w:lineRule="atLeast"/>
        <w:jc w:val="both"/>
        <w:rPr>
          <w:rFonts w:ascii="Helvetica" w:eastAsia="Times New Roman" w:hAnsi="Helvetica" w:cs="Helvetica"/>
          <w:color w:val="333333"/>
          <w:sz w:val="24"/>
          <w:szCs w:val="24"/>
        </w:rPr>
      </w:pPr>
      <w:r w:rsidRPr="00382F75">
        <w:rPr>
          <w:rFonts w:ascii="Helvetica" w:eastAsia="Times New Roman" w:hAnsi="Helvetica" w:cs="Helvetica"/>
          <w:color w:val="333333"/>
          <w:sz w:val="24"/>
          <w:szCs w:val="24"/>
        </w:rPr>
        <w:t>Взбешенные их упорством гитлеровские офицеры отдали приказ своим солдатам: в плен пограничников не брать даже ранеными, а расстреливать на месте.</w:t>
      </w:r>
    </w:p>
    <w:p w:rsidR="00017672" w:rsidRDefault="00017672" w:rsidP="00E234D2">
      <w:pPr>
        <w:spacing w:after="120" w:line="240" w:lineRule="atLeast"/>
        <w:rPr>
          <w:rFonts w:ascii="Helvetica" w:eastAsia="Times New Roman" w:hAnsi="Helvetica" w:cs="Helvetica"/>
          <w:color w:val="333333"/>
          <w:sz w:val="20"/>
          <w:szCs w:val="20"/>
        </w:rPr>
      </w:pPr>
    </w:p>
    <w:p w:rsidR="00566B5A" w:rsidRDefault="00DD388C" w:rsidP="00E234D2">
      <w:pPr>
        <w:spacing w:after="120" w:line="240" w:lineRule="atLeast"/>
        <w:rPr>
          <w:rFonts w:ascii="Helvetica" w:eastAsia="Times New Roman" w:hAnsi="Helvetica" w:cs="Helvetica"/>
          <w:color w:val="333333"/>
          <w:sz w:val="20"/>
          <w:szCs w:val="20"/>
        </w:rPr>
      </w:pPr>
      <w:r>
        <w:rPr>
          <w:rFonts w:ascii="Helvetica" w:eastAsia="Times New Roman" w:hAnsi="Helvetica" w:cs="Helvetica"/>
          <w:noProof/>
          <w:color w:val="333333"/>
          <w:sz w:val="20"/>
          <w:szCs w:val="20"/>
        </w:rPr>
        <w:lastRenderedPageBreak/>
        <w:drawing>
          <wp:inline distT="0" distB="0" distL="0" distR="0" wp14:anchorId="4A192032" wp14:editId="40F50305">
            <wp:extent cx="6496050" cy="7962900"/>
            <wp:effectExtent l="0" t="0" r="0" b="0"/>
            <wp:docPr id="10" name="Рисунок 10" descr="C:\PROFILES\loginova\Мои документ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FILES\loginova\Мои документы\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92580" cy="7958646"/>
                    </a:xfrm>
                    <a:prstGeom prst="rect">
                      <a:avLst/>
                    </a:prstGeom>
                    <a:noFill/>
                    <a:ln>
                      <a:noFill/>
                    </a:ln>
                  </pic:spPr>
                </pic:pic>
              </a:graphicData>
            </a:graphic>
          </wp:inline>
        </w:drawing>
      </w:r>
    </w:p>
    <w:p w:rsidR="00DD388C" w:rsidRDefault="00DD388C" w:rsidP="00E234D2">
      <w:pPr>
        <w:spacing w:after="120" w:line="240" w:lineRule="atLeast"/>
        <w:rPr>
          <w:rFonts w:ascii="Helvetica" w:eastAsia="Times New Roman" w:hAnsi="Helvetica" w:cs="Helvetica"/>
          <w:color w:val="333333"/>
          <w:sz w:val="20"/>
          <w:szCs w:val="20"/>
        </w:rPr>
      </w:pPr>
    </w:p>
    <w:p w:rsidR="006E4CD0" w:rsidRPr="00382F75" w:rsidRDefault="00C0520A" w:rsidP="008A1555">
      <w:pPr>
        <w:spacing w:after="120" w:line="240" w:lineRule="atLeast"/>
        <w:jc w:val="both"/>
        <w:rPr>
          <w:rFonts w:ascii="Helvetica" w:eastAsia="Times New Roman" w:hAnsi="Helvetica" w:cs="Helvetica"/>
          <w:color w:val="333333"/>
          <w:sz w:val="24"/>
          <w:szCs w:val="24"/>
        </w:rPr>
      </w:pPr>
      <w:r w:rsidRPr="00382F75">
        <w:rPr>
          <w:rFonts w:ascii="Helvetica" w:eastAsia="Times New Roman" w:hAnsi="Helvetica" w:cs="Helvetica"/>
          <w:color w:val="333333"/>
          <w:sz w:val="24"/>
          <w:szCs w:val="24"/>
        </w:rPr>
        <w:t xml:space="preserve">Каждый день обороны Брестской крепости - это подвиг. </w:t>
      </w:r>
    </w:p>
    <w:p w:rsidR="00320764" w:rsidRPr="00382F75" w:rsidRDefault="00C0520A" w:rsidP="008A1555">
      <w:pPr>
        <w:spacing w:after="120" w:line="240" w:lineRule="atLeast"/>
        <w:jc w:val="both"/>
        <w:rPr>
          <w:rFonts w:ascii="Helvetica" w:eastAsia="Times New Roman" w:hAnsi="Helvetica" w:cs="Helvetica"/>
          <w:color w:val="333333"/>
          <w:sz w:val="24"/>
          <w:szCs w:val="24"/>
        </w:rPr>
      </w:pPr>
      <w:r w:rsidRPr="00382F75">
        <w:rPr>
          <w:rFonts w:ascii="Helvetica" w:eastAsia="Times New Roman" w:hAnsi="Helvetica" w:cs="Helvetica"/>
          <w:color w:val="333333"/>
          <w:sz w:val="24"/>
          <w:szCs w:val="24"/>
        </w:rPr>
        <w:t>Брестская крепость оказывала сопротивление 32 дня. На стенах казематов были найдены надписи, оставленные их защитниками. Вот одна из них: «Умираю, но не сдаюсь! Прощай Родина! 20июля 1941 год».</w:t>
      </w:r>
    </w:p>
    <w:p w:rsidR="00320764" w:rsidRDefault="00320764" w:rsidP="00E234D2">
      <w:pPr>
        <w:spacing w:after="120" w:line="240" w:lineRule="atLeast"/>
        <w:rPr>
          <w:rFonts w:ascii="Helvetica" w:eastAsia="Times New Roman" w:hAnsi="Helvetica" w:cs="Helvetica"/>
          <w:color w:val="333333"/>
          <w:sz w:val="20"/>
          <w:szCs w:val="20"/>
        </w:rPr>
      </w:pPr>
      <w:r>
        <w:rPr>
          <w:rFonts w:ascii="Helvetica" w:eastAsia="Times New Roman" w:hAnsi="Helvetica" w:cs="Helvetica"/>
          <w:noProof/>
          <w:color w:val="333333"/>
          <w:sz w:val="20"/>
          <w:szCs w:val="20"/>
        </w:rPr>
        <w:lastRenderedPageBreak/>
        <w:drawing>
          <wp:inline distT="0" distB="0" distL="0" distR="0">
            <wp:extent cx="6648450" cy="5267325"/>
            <wp:effectExtent l="0" t="0" r="0" b="0"/>
            <wp:docPr id="7" name="Рисунок 7" descr="C:\PROFILES\loginova\Мои документы\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FILES\loginova\Мои документы\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4899" cy="5264512"/>
                    </a:xfrm>
                    <a:prstGeom prst="rect">
                      <a:avLst/>
                    </a:prstGeom>
                    <a:noFill/>
                    <a:ln>
                      <a:noFill/>
                    </a:ln>
                  </pic:spPr>
                </pic:pic>
              </a:graphicData>
            </a:graphic>
          </wp:inline>
        </w:drawing>
      </w:r>
    </w:p>
    <w:p w:rsidR="00566B5A" w:rsidRPr="00C0520A" w:rsidRDefault="00566B5A" w:rsidP="00E234D2">
      <w:pPr>
        <w:spacing w:after="120" w:line="240" w:lineRule="atLeast"/>
        <w:rPr>
          <w:rFonts w:ascii="Helvetica" w:eastAsia="Times New Roman" w:hAnsi="Helvetica" w:cs="Helvetica"/>
          <w:color w:val="333333"/>
          <w:sz w:val="20"/>
          <w:szCs w:val="20"/>
        </w:rPr>
      </w:pPr>
    </w:p>
    <w:p w:rsidR="00C0520A" w:rsidRPr="00382F75" w:rsidRDefault="00C0520A" w:rsidP="00445768">
      <w:pPr>
        <w:spacing w:after="120" w:line="240" w:lineRule="atLeast"/>
        <w:jc w:val="both"/>
        <w:rPr>
          <w:rFonts w:ascii="Helvetica" w:eastAsia="Times New Roman" w:hAnsi="Helvetica" w:cs="Helvetica"/>
          <w:color w:val="333333"/>
          <w:sz w:val="24"/>
          <w:szCs w:val="24"/>
        </w:rPr>
      </w:pPr>
      <w:r w:rsidRPr="00382F75">
        <w:rPr>
          <w:rFonts w:ascii="Helvetica" w:eastAsia="Times New Roman" w:hAnsi="Helvetica" w:cs="Helvetica"/>
          <w:color w:val="333333"/>
          <w:sz w:val="24"/>
          <w:szCs w:val="24"/>
        </w:rPr>
        <w:t xml:space="preserve">Потрясающее впечатление производит скульптура </w:t>
      </w:r>
      <w:r w:rsidRPr="004030D7">
        <w:rPr>
          <w:rFonts w:eastAsia="Times New Roman" w:cstheme="minorHAnsi"/>
          <w:b/>
          <w:i/>
          <w:color w:val="C00000"/>
          <w:sz w:val="28"/>
          <w:szCs w:val="28"/>
        </w:rPr>
        <w:t>«Жажда»:</w:t>
      </w:r>
      <w:r w:rsidRPr="00536FBF">
        <w:rPr>
          <w:rFonts w:ascii="Helvetica" w:eastAsia="Times New Roman" w:hAnsi="Helvetica" w:cs="Helvetica"/>
          <w:color w:val="C00000"/>
          <w:sz w:val="24"/>
          <w:szCs w:val="24"/>
        </w:rPr>
        <w:t xml:space="preserve"> </w:t>
      </w:r>
      <w:r w:rsidRPr="00382F75">
        <w:rPr>
          <w:rFonts w:ascii="Helvetica" w:eastAsia="Times New Roman" w:hAnsi="Helvetica" w:cs="Helvetica"/>
          <w:color w:val="333333"/>
          <w:sz w:val="24"/>
          <w:szCs w:val="24"/>
        </w:rPr>
        <w:t>каменный солдат с каской в руке все ползет и никак не может доползти до находящейся в двух метрах реки.</w:t>
      </w:r>
    </w:p>
    <w:p w:rsidR="00C0520A" w:rsidRPr="00382F75" w:rsidRDefault="00C0520A" w:rsidP="00445768">
      <w:pPr>
        <w:spacing w:after="120" w:line="240" w:lineRule="atLeast"/>
        <w:jc w:val="both"/>
        <w:rPr>
          <w:rFonts w:ascii="Helvetica" w:eastAsia="Times New Roman" w:hAnsi="Helvetica" w:cs="Helvetica"/>
          <w:color w:val="333333"/>
          <w:sz w:val="24"/>
          <w:szCs w:val="24"/>
        </w:rPr>
      </w:pPr>
      <w:r w:rsidRPr="00382F75">
        <w:rPr>
          <w:rFonts w:ascii="Helvetica" w:eastAsia="Times New Roman" w:hAnsi="Helvetica" w:cs="Helvetica"/>
          <w:color w:val="333333"/>
          <w:sz w:val="24"/>
          <w:szCs w:val="24"/>
        </w:rPr>
        <w:t xml:space="preserve">Водопровод вышел из строя в первые минуты, колодцев в крепости не было, не было и запасов воды. Очень хотелось пить! Это было самой жестокой мукой, так как воды не было. В первый день удалось набрать воду из рек, но затем немцы стали зорко стеречь все подходы к рекам и обводным каналам. Десятки бойцов заплатили жизнью за попытку зачерпнуть хотя бы котелок воды. Пробовали все, что можно: связывали фляги веревкой, крепили к ним груз и в сумерках бросали из окон в реку. При малейшем грохоте начинали строчить немецкие пулеметы и </w:t>
      </w:r>
      <w:proofErr w:type="gramStart"/>
      <w:r w:rsidRPr="00382F75">
        <w:rPr>
          <w:rFonts w:ascii="Helvetica" w:eastAsia="Times New Roman" w:hAnsi="Helvetica" w:cs="Helvetica"/>
          <w:color w:val="333333"/>
          <w:sz w:val="24"/>
          <w:szCs w:val="24"/>
        </w:rPr>
        <w:t>дырявили</w:t>
      </w:r>
      <w:proofErr w:type="gramEnd"/>
      <w:r w:rsidRPr="00382F75">
        <w:rPr>
          <w:rFonts w:ascii="Helvetica" w:eastAsia="Times New Roman" w:hAnsi="Helvetica" w:cs="Helvetica"/>
          <w:color w:val="333333"/>
          <w:sz w:val="24"/>
          <w:szCs w:val="24"/>
        </w:rPr>
        <w:t xml:space="preserve"> фляги. Если получалось не поднять шума, фляги вытаскивали полупустыми. Если порой удавалось ночью обмануть фашистов и добыть котелок воды, </w:t>
      </w:r>
      <w:proofErr w:type="gramStart"/>
      <w:r w:rsidRPr="00382F75">
        <w:rPr>
          <w:rFonts w:ascii="Helvetica" w:eastAsia="Times New Roman" w:hAnsi="Helvetica" w:cs="Helvetica"/>
          <w:color w:val="333333"/>
          <w:sz w:val="24"/>
          <w:szCs w:val="24"/>
        </w:rPr>
        <w:t>то</w:t>
      </w:r>
      <w:proofErr w:type="gramEnd"/>
      <w:r w:rsidRPr="00382F75">
        <w:rPr>
          <w:rFonts w:ascii="Helvetica" w:eastAsia="Times New Roman" w:hAnsi="Helvetica" w:cs="Helvetica"/>
          <w:color w:val="333333"/>
          <w:sz w:val="24"/>
          <w:szCs w:val="24"/>
        </w:rPr>
        <w:t xml:space="preserve"> прежде всего шла она для охлаждения кожухов станковых пулеметов «максим», которые без этого могли перегреться и выйти из строя. Вся остальная вода поступала в подвалы - для детей, раненых и женщин, каждому из которых доставался один скупой глоток из крышечки от немецкой фляги. Бывало, человеческие силы не выдерживали этого и люди сходили с ума. Пытались рыть колодцы, но земля осыпалась, а в меленьких ямках не было воды. Чтобы облегчить мучения, бойцы брали в рот сухой песок, пили даже собственную кровь, но все это только обостряло страдания...</w:t>
      </w:r>
    </w:p>
    <w:p w:rsidR="00C0520A" w:rsidRPr="00DD388C" w:rsidRDefault="00C0520A" w:rsidP="00DD388C">
      <w:pPr>
        <w:spacing w:after="120" w:line="240" w:lineRule="atLeast"/>
        <w:jc w:val="both"/>
        <w:rPr>
          <w:rFonts w:ascii="Helvetica" w:eastAsia="Times New Roman" w:hAnsi="Helvetica" w:cs="Helvetica"/>
          <w:color w:val="333333"/>
          <w:sz w:val="24"/>
          <w:szCs w:val="24"/>
        </w:rPr>
      </w:pPr>
      <w:r w:rsidRPr="00382F75">
        <w:rPr>
          <w:rFonts w:ascii="Helvetica" w:eastAsia="Times New Roman" w:hAnsi="Helvetica" w:cs="Helvetica"/>
          <w:color w:val="333333"/>
          <w:sz w:val="24"/>
          <w:szCs w:val="24"/>
        </w:rPr>
        <w:t>Сейчас в каске воина, даже в самые жаркие дни плещется вода: ее носят сюда из реки брестские мальчишки.</w:t>
      </w:r>
    </w:p>
    <w:p w:rsidR="00566B5A" w:rsidRDefault="00DD388C" w:rsidP="002607A1">
      <w:pPr>
        <w:spacing w:after="120" w:line="240" w:lineRule="atLeast"/>
        <w:jc w:val="both"/>
        <w:rPr>
          <w:rFonts w:ascii="Helvetica" w:eastAsia="Times New Roman" w:hAnsi="Helvetica" w:cs="Helvetica"/>
          <w:color w:val="333333"/>
          <w:sz w:val="20"/>
          <w:szCs w:val="20"/>
        </w:rPr>
      </w:pPr>
      <w:r>
        <w:rPr>
          <w:rFonts w:ascii="Helvetica" w:eastAsia="Times New Roman" w:hAnsi="Helvetica" w:cs="Helvetica"/>
          <w:noProof/>
          <w:color w:val="333333"/>
          <w:sz w:val="20"/>
          <w:szCs w:val="20"/>
        </w:rPr>
        <w:lastRenderedPageBreak/>
        <w:drawing>
          <wp:inline distT="0" distB="0" distL="0" distR="0" wp14:anchorId="62CB0891" wp14:editId="22149B76">
            <wp:extent cx="6543675" cy="6886575"/>
            <wp:effectExtent l="0" t="0" r="9525" b="9525"/>
            <wp:docPr id="1" name="Рисунок 1" descr="C:\PROFILES\loginova\Мои документы\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FILES\loginova\Мои документы\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40180" cy="6882897"/>
                    </a:xfrm>
                    <a:prstGeom prst="rect">
                      <a:avLst/>
                    </a:prstGeom>
                    <a:noFill/>
                    <a:ln>
                      <a:noFill/>
                    </a:ln>
                  </pic:spPr>
                </pic:pic>
              </a:graphicData>
            </a:graphic>
          </wp:inline>
        </w:drawing>
      </w:r>
    </w:p>
    <w:p w:rsidR="00FC6042" w:rsidRPr="00C0520A" w:rsidRDefault="00FC6042" w:rsidP="002607A1">
      <w:pPr>
        <w:spacing w:after="120" w:line="240" w:lineRule="atLeast"/>
        <w:jc w:val="both"/>
        <w:rPr>
          <w:rFonts w:ascii="Helvetica" w:eastAsia="Times New Roman" w:hAnsi="Helvetica" w:cs="Helvetica"/>
          <w:color w:val="333333"/>
          <w:sz w:val="20"/>
          <w:szCs w:val="20"/>
        </w:rPr>
      </w:pPr>
    </w:p>
    <w:p w:rsidR="00C0520A" w:rsidRPr="00382F75" w:rsidRDefault="00C0520A" w:rsidP="002607A1">
      <w:pPr>
        <w:spacing w:after="120" w:line="240" w:lineRule="atLeast"/>
        <w:jc w:val="both"/>
        <w:rPr>
          <w:rFonts w:ascii="Helvetica" w:eastAsia="Times New Roman" w:hAnsi="Helvetica" w:cs="Helvetica"/>
          <w:color w:val="333333"/>
          <w:sz w:val="24"/>
          <w:szCs w:val="24"/>
        </w:rPr>
      </w:pPr>
      <w:r w:rsidRPr="00382F75">
        <w:rPr>
          <w:rFonts w:ascii="Helvetica" w:eastAsia="Times New Roman" w:hAnsi="Helvetica" w:cs="Helvetica"/>
          <w:color w:val="333333"/>
          <w:sz w:val="24"/>
          <w:szCs w:val="24"/>
        </w:rPr>
        <w:t>На площади Церемониалов, над руинами инженерного укрепления вздымается гигантская каменная глыба в форме плещущегося знамени. И из этой глыбы выступает лицо воина, от взгляда которого становится страшно: такую ненависть к врагам оно выражает, но, вместе с тем выражает оно и мужество, и стойкость, и волю к победе сражавшихся здесь героев 33 национальностей Советского Союза.</w:t>
      </w:r>
    </w:p>
    <w:p w:rsidR="00C0520A" w:rsidRPr="00382F75" w:rsidRDefault="00C0520A" w:rsidP="002607A1">
      <w:pPr>
        <w:spacing w:after="120" w:line="240" w:lineRule="atLeast"/>
        <w:jc w:val="both"/>
        <w:rPr>
          <w:rFonts w:ascii="Helvetica" w:eastAsia="Times New Roman" w:hAnsi="Helvetica" w:cs="Helvetica"/>
          <w:color w:val="333333"/>
          <w:sz w:val="24"/>
          <w:szCs w:val="24"/>
        </w:rPr>
      </w:pPr>
      <w:r w:rsidRPr="00382F75">
        <w:rPr>
          <w:rFonts w:ascii="Helvetica" w:eastAsia="Times New Roman" w:hAnsi="Helvetica" w:cs="Helvetica"/>
          <w:color w:val="333333"/>
          <w:sz w:val="24"/>
          <w:szCs w:val="24"/>
        </w:rPr>
        <w:t>У его подножья колышется над гранитом пламя Вечного Огня. Здесь же вечные слова глубокой скорби: «Стояли насмерть. Слава героям!» Рядом стометровый штык-обелиск. Он облицован титановым сплавом и служит символом силы оружия, славы и доблести защитников Брестской крепости.</w:t>
      </w:r>
    </w:p>
    <w:p w:rsidR="006E4CD0" w:rsidRDefault="006E4CD0" w:rsidP="00E234D2">
      <w:pPr>
        <w:spacing w:after="120" w:line="240" w:lineRule="atLeast"/>
        <w:rPr>
          <w:rFonts w:ascii="Helvetica" w:eastAsia="Times New Roman" w:hAnsi="Helvetica" w:cs="Helvetica"/>
          <w:color w:val="333333"/>
          <w:sz w:val="20"/>
          <w:szCs w:val="20"/>
        </w:rPr>
      </w:pPr>
      <w:r>
        <w:rPr>
          <w:rFonts w:ascii="Helvetica" w:eastAsia="Times New Roman" w:hAnsi="Helvetica" w:cs="Helvetica"/>
          <w:noProof/>
          <w:color w:val="333333"/>
          <w:sz w:val="20"/>
          <w:szCs w:val="20"/>
        </w:rPr>
        <w:lastRenderedPageBreak/>
        <w:drawing>
          <wp:inline distT="0" distB="0" distL="0" distR="0">
            <wp:extent cx="6438900" cy="6581775"/>
            <wp:effectExtent l="0" t="0" r="0" b="0"/>
            <wp:docPr id="2" name="Рисунок 2" descr="C:\PROFILES\loginova\Мои документы\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FILES\loginova\Мои документы\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35461" cy="6578260"/>
                    </a:xfrm>
                    <a:prstGeom prst="rect">
                      <a:avLst/>
                    </a:prstGeom>
                    <a:noFill/>
                    <a:ln>
                      <a:noFill/>
                    </a:ln>
                  </pic:spPr>
                </pic:pic>
              </a:graphicData>
            </a:graphic>
          </wp:inline>
        </w:drawing>
      </w:r>
      <w:r w:rsidR="0061227D">
        <w:rPr>
          <w:rFonts w:ascii="Helvetica" w:eastAsia="Times New Roman" w:hAnsi="Helvetica" w:cs="Helvetica"/>
          <w:color w:val="333333"/>
          <w:sz w:val="20"/>
          <w:szCs w:val="20"/>
        </w:rPr>
        <w:t>\</w:t>
      </w:r>
    </w:p>
    <w:p w:rsidR="002607A1" w:rsidRPr="00C0520A" w:rsidRDefault="002607A1" w:rsidP="00E234D2">
      <w:pPr>
        <w:spacing w:after="120" w:line="240" w:lineRule="atLeast"/>
        <w:rPr>
          <w:rFonts w:ascii="Helvetica" w:eastAsia="Times New Roman" w:hAnsi="Helvetica" w:cs="Helvetica"/>
          <w:color w:val="333333"/>
          <w:sz w:val="20"/>
          <w:szCs w:val="20"/>
        </w:rPr>
      </w:pPr>
    </w:p>
    <w:p w:rsidR="00C0520A" w:rsidRPr="00382F75" w:rsidRDefault="00C0520A" w:rsidP="002607A1">
      <w:pPr>
        <w:spacing w:after="120" w:line="240" w:lineRule="atLeast"/>
        <w:jc w:val="both"/>
        <w:rPr>
          <w:rFonts w:ascii="Helvetica" w:eastAsia="Times New Roman" w:hAnsi="Helvetica" w:cs="Helvetica"/>
          <w:color w:val="333333"/>
          <w:sz w:val="24"/>
          <w:szCs w:val="24"/>
        </w:rPr>
      </w:pPr>
      <w:r w:rsidRPr="00382F75">
        <w:rPr>
          <w:rFonts w:ascii="Helvetica" w:eastAsia="Times New Roman" w:hAnsi="Helvetica" w:cs="Helvetica"/>
          <w:color w:val="333333"/>
          <w:sz w:val="24"/>
          <w:szCs w:val="24"/>
        </w:rPr>
        <w:t>Брестская крепость, построенная в 1933 -38 годах в 2-х километрах к западу от Бреста, оказалась ловушкой и сыграла роковую роль в начале войны для войск</w:t>
      </w:r>
      <w:r w:rsidR="00445768">
        <w:rPr>
          <w:rFonts w:eastAsia="Times New Roman" w:cs="Helvetica"/>
          <w:color w:val="333333"/>
          <w:sz w:val="24"/>
          <w:szCs w:val="24"/>
        </w:rPr>
        <w:t xml:space="preserve"> </w:t>
      </w:r>
      <w:r w:rsidRPr="00382F75">
        <w:rPr>
          <w:rFonts w:ascii="Helvetica" w:eastAsia="Times New Roman" w:hAnsi="Helvetica" w:cs="Helvetica"/>
          <w:color w:val="333333"/>
          <w:sz w:val="24"/>
          <w:szCs w:val="24"/>
        </w:rPr>
        <w:t>4-й немецкой армии.</w:t>
      </w:r>
    </w:p>
    <w:p w:rsidR="00C078AC" w:rsidRPr="00382F75" w:rsidRDefault="00C078AC" w:rsidP="002607A1">
      <w:pPr>
        <w:spacing w:after="120" w:line="240" w:lineRule="atLeast"/>
        <w:jc w:val="both"/>
        <w:rPr>
          <w:rFonts w:ascii="Helvetica" w:eastAsia="Times New Roman" w:hAnsi="Helvetica" w:cs="Helvetica"/>
          <w:color w:val="333333"/>
          <w:sz w:val="24"/>
          <w:szCs w:val="24"/>
        </w:rPr>
      </w:pPr>
      <w:r w:rsidRPr="00382F75">
        <w:rPr>
          <w:rFonts w:ascii="Helvetica" w:eastAsia="Times New Roman" w:hAnsi="Helvetica" w:cs="Helvetica"/>
          <w:color w:val="333333"/>
          <w:sz w:val="24"/>
          <w:szCs w:val="24"/>
        </w:rPr>
        <w:t xml:space="preserve">8 Мая 1965 года Президиум Верховного Совета Союза ССР принял указ о присвоении Брестской крепости почетного звания «крепость - герой». </w:t>
      </w:r>
    </w:p>
    <w:p w:rsidR="0061227D" w:rsidRPr="00057422" w:rsidRDefault="00C078AC" w:rsidP="002607A1">
      <w:pPr>
        <w:spacing w:after="120" w:line="240" w:lineRule="atLeast"/>
        <w:jc w:val="both"/>
        <w:rPr>
          <w:rFonts w:ascii="Helvetica" w:eastAsia="Times New Roman" w:hAnsi="Helvetica" w:cs="Helvetica"/>
          <w:color w:val="333333"/>
          <w:sz w:val="24"/>
          <w:szCs w:val="24"/>
        </w:rPr>
      </w:pPr>
      <w:r w:rsidRPr="00382F75">
        <w:rPr>
          <w:rFonts w:ascii="Helvetica" w:eastAsia="Times New Roman" w:hAnsi="Helvetica" w:cs="Helvetica"/>
          <w:color w:val="333333"/>
          <w:sz w:val="24"/>
          <w:szCs w:val="24"/>
        </w:rPr>
        <w:t xml:space="preserve">25 СЕНТЯБРЯ 1971 года - состоялось торжественное открытие мемориального комплекса </w:t>
      </w:r>
      <w:r w:rsidRPr="00445768">
        <w:rPr>
          <w:rFonts w:ascii="Helvetica" w:eastAsia="Times New Roman" w:hAnsi="Helvetica" w:cs="Helvetica"/>
          <w:b/>
          <w:color w:val="C00000"/>
          <w:sz w:val="24"/>
          <w:szCs w:val="24"/>
        </w:rPr>
        <w:t>«Брестская крепость-герой»</w:t>
      </w:r>
      <w:r w:rsidRPr="00382F75">
        <w:rPr>
          <w:rFonts w:ascii="Helvetica" w:eastAsia="Times New Roman" w:hAnsi="Helvetica" w:cs="Helvetica"/>
          <w:color w:val="333333"/>
          <w:sz w:val="24"/>
          <w:szCs w:val="24"/>
        </w:rPr>
        <w:t>, воздвигнут</w:t>
      </w:r>
      <w:r w:rsidR="00445768">
        <w:rPr>
          <w:rFonts w:eastAsia="Times New Roman" w:cs="Helvetica"/>
          <w:color w:val="333333"/>
          <w:sz w:val="24"/>
          <w:szCs w:val="24"/>
        </w:rPr>
        <w:t>ого</w:t>
      </w:r>
      <w:r w:rsidRPr="00382F75">
        <w:rPr>
          <w:rFonts w:ascii="Helvetica" w:eastAsia="Times New Roman" w:hAnsi="Helvetica" w:cs="Helvetica"/>
          <w:color w:val="333333"/>
          <w:sz w:val="24"/>
          <w:szCs w:val="24"/>
        </w:rPr>
        <w:t xml:space="preserve"> на средства, в сборе которых принимала участие вся страна. </w:t>
      </w:r>
    </w:p>
    <w:p w:rsidR="0061227D" w:rsidRDefault="0061227D" w:rsidP="00E234D2"/>
    <w:p w:rsidR="00FC6042" w:rsidRDefault="00DD388C" w:rsidP="00E234D2">
      <w:r>
        <w:rPr>
          <w:noProof/>
        </w:rPr>
        <w:lastRenderedPageBreak/>
        <w:drawing>
          <wp:inline distT="0" distB="0" distL="0" distR="0" wp14:anchorId="668FBA38" wp14:editId="32E7D9B3">
            <wp:extent cx="6467475" cy="5934075"/>
            <wp:effectExtent l="0" t="0" r="9525" b="9525"/>
            <wp:docPr id="12" name="Рисунок 12" descr="C:\PROFILES\loginova\Мои документы\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FILES\loginova\Мои документы\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64022" cy="5930907"/>
                    </a:xfrm>
                    <a:prstGeom prst="rect">
                      <a:avLst/>
                    </a:prstGeom>
                    <a:noFill/>
                    <a:ln>
                      <a:noFill/>
                    </a:ln>
                  </pic:spPr>
                </pic:pic>
              </a:graphicData>
            </a:graphic>
          </wp:inline>
        </w:drawing>
      </w:r>
    </w:p>
    <w:p w:rsidR="00EC6FB5" w:rsidRPr="00536FBF" w:rsidRDefault="008A1555" w:rsidP="00EC6FB5">
      <w:pPr>
        <w:jc w:val="center"/>
        <w:rPr>
          <w:b/>
          <w:color w:val="C00000"/>
          <w:sz w:val="28"/>
          <w:szCs w:val="28"/>
        </w:rPr>
      </w:pPr>
      <w:r w:rsidRPr="00445768">
        <w:rPr>
          <w:b/>
          <w:i/>
          <w:color w:val="C00000"/>
          <w:sz w:val="28"/>
          <w:szCs w:val="28"/>
        </w:rPr>
        <w:t>Государственный мемориальный комплекс</w:t>
      </w:r>
      <w:r>
        <w:rPr>
          <w:b/>
          <w:color w:val="C00000"/>
          <w:sz w:val="28"/>
          <w:szCs w:val="28"/>
        </w:rPr>
        <w:t xml:space="preserve"> </w:t>
      </w:r>
      <w:r w:rsidR="00EC6FB5" w:rsidRPr="008A1555">
        <w:rPr>
          <w:b/>
          <w:i/>
          <w:color w:val="C00000"/>
          <w:sz w:val="28"/>
          <w:szCs w:val="28"/>
        </w:rPr>
        <w:t>«ХАТЫНЬ»</w:t>
      </w:r>
      <w:r w:rsidRPr="008A1555">
        <w:rPr>
          <w:b/>
          <w:i/>
          <w:color w:val="C00000"/>
          <w:sz w:val="28"/>
          <w:szCs w:val="28"/>
        </w:rPr>
        <w:t>.</w:t>
      </w:r>
    </w:p>
    <w:p w:rsidR="00057422" w:rsidRPr="008A1555" w:rsidRDefault="0061227D" w:rsidP="00445768">
      <w:pPr>
        <w:pStyle w:val="1"/>
        <w:jc w:val="both"/>
        <w:rPr>
          <w:rFonts w:asciiTheme="minorHAnsi" w:hAnsiTheme="minorHAnsi" w:cstheme="minorHAnsi"/>
          <w:b w:val="0"/>
          <w:color w:val="auto"/>
          <w:sz w:val="24"/>
          <w:szCs w:val="24"/>
        </w:rPr>
      </w:pPr>
      <w:r w:rsidRPr="008A1555">
        <w:rPr>
          <w:rFonts w:asciiTheme="minorHAnsi" w:hAnsiTheme="minorHAnsi" w:cstheme="minorHAnsi"/>
          <w:b w:val="0"/>
          <w:color w:val="auto"/>
          <w:sz w:val="24"/>
          <w:szCs w:val="24"/>
        </w:rPr>
        <w:t>Ни на одной самой подробной географической карте вы не найдете сегодня этой белорусской деревни. Она была уничтожена фашистами весной 1943 года</w:t>
      </w:r>
    </w:p>
    <w:p w:rsidR="00F563AB" w:rsidRPr="008A1555" w:rsidRDefault="00F563AB" w:rsidP="00445768">
      <w:pPr>
        <w:spacing w:after="120" w:line="240" w:lineRule="atLeast"/>
        <w:jc w:val="both"/>
        <w:rPr>
          <w:rFonts w:eastAsia="Times New Roman" w:cstheme="minorHAnsi"/>
          <w:color w:val="333333"/>
          <w:sz w:val="24"/>
          <w:szCs w:val="24"/>
        </w:rPr>
      </w:pPr>
      <w:r w:rsidRPr="008A1555">
        <w:rPr>
          <w:rFonts w:eastAsia="Times New Roman" w:cstheme="minorHAnsi"/>
          <w:color w:val="333333"/>
          <w:sz w:val="24"/>
          <w:szCs w:val="24"/>
        </w:rPr>
        <w:t>Утром 22 марта 1943</w:t>
      </w:r>
      <w:r w:rsidR="00445768">
        <w:rPr>
          <w:rFonts w:eastAsia="Times New Roman" w:cstheme="minorHAnsi"/>
          <w:color w:val="333333"/>
          <w:sz w:val="24"/>
          <w:szCs w:val="24"/>
        </w:rPr>
        <w:t xml:space="preserve"> </w:t>
      </w:r>
      <w:r w:rsidRPr="008A1555">
        <w:rPr>
          <w:rFonts w:eastAsia="Times New Roman" w:cstheme="minorHAnsi"/>
          <w:color w:val="333333"/>
          <w:sz w:val="24"/>
          <w:szCs w:val="24"/>
        </w:rPr>
        <w:t>года на шоссе Минск - Витебск, в шести км от Хатыни, у деревни Козыри, партизаны из засады обстреляли автоколонну фашистов, а затем ушли от преследования и остановились в ближайшей деревне Хатынь.</w:t>
      </w:r>
    </w:p>
    <w:p w:rsidR="00F563AB" w:rsidRPr="00057422" w:rsidRDefault="00F563AB" w:rsidP="00445768">
      <w:pPr>
        <w:spacing w:after="120" w:line="240" w:lineRule="atLeast"/>
        <w:jc w:val="both"/>
        <w:rPr>
          <w:rFonts w:ascii="Helvetica" w:eastAsia="Times New Roman" w:hAnsi="Helvetica" w:cs="Helvetica"/>
          <w:color w:val="333333"/>
          <w:sz w:val="24"/>
          <w:szCs w:val="24"/>
        </w:rPr>
      </w:pPr>
      <w:r w:rsidRPr="00057422">
        <w:rPr>
          <w:rFonts w:ascii="Helvetica" w:eastAsia="Times New Roman" w:hAnsi="Helvetica" w:cs="Helvetica"/>
          <w:color w:val="333333"/>
          <w:sz w:val="24"/>
          <w:szCs w:val="24"/>
        </w:rPr>
        <w:t xml:space="preserve">Во второй половине дня каратели окружили деревню. Завязался бой. Под давлением превосходящих сил противника партизаны с боем отступили. Фашисты не стали преследовать их, а учинили расправу </w:t>
      </w:r>
      <w:proofErr w:type="gramStart"/>
      <w:r w:rsidRPr="00057422">
        <w:rPr>
          <w:rFonts w:ascii="Helvetica" w:eastAsia="Times New Roman" w:hAnsi="Helvetica" w:cs="Helvetica"/>
          <w:color w:val="333333"/>
          <w:sz w:val="24"/>
          <w:szCs w:val="24"/>
        </w:rPr>
        <w:t>над</w:t>
      </w:r>
      <w:proofErr w:type="gramEnd"/>
      <w:r w:rsidRPr="00057422">
        <w:rPr>
          <w:rFonts w:ascii="Helvetica" w:eastAsia="Times New Roman" w:hAnsi="Helvetica" w:cs="Helvetica"/>
          <w:color w:val="333333"/>
          <w:sz w:val="24"/>
          <w:szCs w:val="24"/>
        </w:rPr>
        <w:t xml:space="preserve"> ни </w:t>
      </w:r>
      <w:proofErr w:type="gramStart"/>
      <w:r w:rsidRPr="00057422">
        <w:rPr>
          <w:rFonts w:ascii="Helvetica" w:eastAsia="Times New Roman" w:hAnsi="Helvetica" w:cs="Helvetica"/>
          <w:color w:val="333333"/>
          <w:sz w:val="24"/>
          <w:szCs w:val="24"/>
        </w:rPr>
        <w:t>в</w:t>
      </w:r>
      <w:proofErr w:type="gramEnd"/>
      <w:r w:rsidRPr="00057422">
        <w:rPr>
          <w:rFonts w:ascii="Helvetica" w:eastAsia="Times New Roman" w:hAnsi="Helvetica" w:cs="Helvetica"/>
          <w:color w:val="333333"/>
          <w:sz w:val="24"/>
          <w:szCs w:val="24"/>
        </w:rPr>
        <w:t xml:space="preserve"> чем не повинными мирными жителями деревни. Всех их, от </w:t>
      </w:r>
      <w:proofErr w:type="gramStart"/>
      <w:r w:rsidRPr="00057422">
        <w:rPr>
          <w:rFonts w:ascii="Helvetica" w:eastAsia="Times New Roman" w:hAnsi="Helvetica" w:cs="Helvetica"/>
          <w:color w:val="333333"/>
          <w:sz w:val="24"/>
          <w:szCs w:val="24"/>
        </w:rPr>
        <w:t>мала</w:t>
      </w:r>
      <w:proofErr w:type="gramEnd"/>
      <w:r w:rsidRPr="00057422">
        <w:rPr>
          <w:rFonts w:ascii="Helvetica" w:eastAsia="Times New Roman" w:hAnsi="Helvetica" w:cs="Helvetica"/>
          <w:color w:val="333333"/>
          <w:sz w:val="24"/>
          <w:szCs w:val="24"/>
        </w:rPr>
        <w:t xml:space="preserve"> до велика, выгоняли из домов и гнали в колхозный сарай.</w:t>
      </w:r>
    </w:p>
    <w:p w:rsidR="00F563AB" w:rsidRPr="00057422" w:rsidRDefault="00F563AB" w:rsidP="00445768">
      <w:pPr>
        <w:spacing w:after="120" w:line="240" w:lineRule="atLeast"/>
        <w:jc w:val="both"/>
        <w:rPr>
          <w:rFonts w:ascii="Helvetica" w:eastAsia="Times New Roman" w:hAnsi="Helvetica" w:cs="Helvetica"/>
          <w:color w:val="333333"/>
          <w:sz w:val="24"/>
          <w:szCs w:val="24"/>
        </w:rPr>
      </w:pPr>
      <w:r w:rsidRPr="00057422">
        <w:rPr>
          <w:rFonts w:ascii="Helvetica" w:eastAsia="Times New Roman" w:hAnsi="Helvetica" w:cs="Helvetica"/>
          <w:color w:val="333333"/>
          <w:sz w:val="24"/>
          <w:szCs w:val="24"/>
        </w:rPr>
        <w:t>Когда всё население деревни было в сарае, фашисты заперли двери, обложили сарай соло</w:t>
      </w:r>
      <w:r w:rsidR="006774CA" w:rsidRPr="00057422">
        <w:rPr>
          <w:rFonts w:ascii="Helvetica" w:eastAsia="Times New Roman" w:hAnsi="Helvetica" w:cs="Helvetica"/>
          <w:color w:val="333333"/>
          <w:sz w:val="24"/>
          <w:szCs w:val="24"/>
        </w:rPr>
        <w:t>мой, облили бензином и подожгли</w:t>
      </w:r>
      <w:r w:rsidR="00057422">
        <w:rPr>
          <w:rFonts w:ascii="Helvetica" w:eastAsia="Times New Roman" w:hAnsi="Helvetica" w:cs="Helvetica"/>
          <w:color w:val="333333"/>
          <w:sz w:val="24"/>
          <w:szCs w:val="24"/>
        </w:rPr>
        <w:t>.</w:t>
      </w:r>
      <w:r w:rsidRPr="00057422">
        <w:rPr>
          <w:rFonts w:ascii="Helvetica" w:eastAsia="Times New Roman" w:hAnsi="Helvetica" w:cs="Helvetica"/>
          <w:color w:val="333333"/>
          <w:sz w:val="24"/>
          <w:szCs w:val="24"/>
        </w:rPr>
        <w:t xml:space="preserve"> В тот день в Хатыни погибло 149 человек, из них 75 детей в возрасте до 16</w:t>
      </w:r>
      <w:r w:rsidR="00445768">
        <w:rPr>
          <w:rFonts w:eastAsia="Times New Roman" w:cs="Helvetica"/>
          <w:color w:val="333333"/>
          <w:sz w:val="24"/>
          <w:szCs w:val="24"/>
        </w:rPr>
        <w:t xml:space="preserve"> </w:t>
      </w:r>
      <w:r w:rsidRPr="00057422">
        <w:rPr>
          <w:rFonts w:ascii="Helvetica" w:eastAsia="Times New Roman" w:hAnsi="Helvetica" w:cs="Helvetica"/>
          <w:color w:val="333333"/>
          <w:sz w:val="24"/>
          <w:szCs w:val="24"/>
        </w:rPr>
        <w:t>лет. Деревня была разграблена и сожжена дотла.</w:t>
      </w:r>
    </w:p>
    <w:p w:rsidR="00057422" w:rsidRDefault="00B12D13" w:rsidP="00E234D2">
      <w:pPr>
        <w:spacing w:after="120" w:line="240" w:lineRule="atLeast"/>
        <w:rPr>
          <w:rFonts w:ascii="Helvetica" w:eastAsia="Times New Roman" w:hAnsi="Helvetica" w:cs="Helvetica"/>
          <w:color w:val="333333"/>
          <w:sz w:val="20"/>
          <w:szCs w:val="20"/>
        </w:rPr>
      </w:pPr>
      <w:r w:rsidRPr="00B12D13">
        <w:rPr>
          <w:rFonts w:ascii="Helvetica" w:eastAsia="Times New Roman" w:hAnsi="Helvetica" w:cs="Helvetica"/>
          <w:noProof/>
          <w:color w:val="333333"/>
          <w:sz w:val="20"/>
          <w:szCs w:val="20"/>
        </w:rPr>
        <w:lastRenderedPageBreak/>
        <w:drawing>
          <wp:inline distT="0" distB="0" distL="0" distR="0">
            <wp:extent cx="6391275" cy="6667500"/>
            <wp:effectExtent l="0" t="0" r="0" b="0"/>
            <wp:docPr id="1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6398114" cy="6674635"/>
                    </a:xfrm>
                    <a:prstGeom prst="rect">
                      <a:avLst/>
                    </a:prstGeom>
                    <a:noFill/>
                    <a:ln w="9525">
                      <a:noFill/>
                      <a:miter lim="800000"/>
                      <a:headEnd/>
                      <a:tailEnd/>
                    </a:ln>
                  </pic:spPr>
                </pic:pic>
              </a:graphicData>
            </a:graphic>
          </wp:inline>
        </w:drawing>
      </w:r>
    </w:p>
    <w:p w:rsidR="00B12D13" w:rsidRDefault="00B12D13" w:rsidP="008A1555">
      <w:pPr>
        <w:spacing w:after="120" w:line="240" w:lineRule="atLeast"/>
        <w:jc w:val="both"/>
        <w:rPr>
          <w:rFonts w:eastAsia="Times New Roman" w:cs="Helvetica"/>
          <w:color w:val="333333"/>
          <w:sz w:val="24"/>
          <w:szCs w:val="24"/>
        </w:rPr>
      </w:pPr>
    </w:p>
    <w:p w:rsidR="006774CA" w:rsidRPr="00057422" w:rsidRDefault="006774CA" w:rsidP="008A1555">
      <w:pPr>
        <w:spacing w:after="120" w:line="240" w:lineRule="atLeast"/>
        <w:jc w:val="both"/>
        <w:rPr>
          <w:rFonts w:ascii="Helvetica" w:eastAsia="Times New Roman" w:hAnsi="Helvetica" w:cs="Helvetica"/>
          <w:color w:val="333333"/>
          <w:sz w:val="24"/>
          <w:szCs w:val="24"/>
        </w:rPr>
      </w:pPr>
      <w:r w:rsidRPr="00057422">
        <w:rPr>
          <w:rFonts w:ascii="Helvetica" w:eastAsia="Times New Roman" w:hAnsi="Helvetica" w:cs="Helvetica"/>
          <w:color w:val="333333"/>
          <w:sz w:val="24"/>
          <w:szCs w:val="24"/>
        </w:rPr>
        <w:t>Е</w:t>
      </w:r>
      <w:r w:rsidR="00057422" w:rsidRPr="00057422">
        <w:rPr>
          <w:rFonts w:ascii="Helvetica" w:eastAsia="Times New Roman" w:hAnsi="Helvetica" w:cs="Helvetica"/>
          <w:color w:val="333333"/>
          <w:sz w:val="24"/>
          <w:szCs w:val="24"/>
        </w:rPr>
        <w:t xml:space="preserve">динственный взрослый свидетель </w:t>
      </w:r>
      <w:proofErr w:type="spellStart"/>
      <w:r w:rsidR="00057422" w:rsidRPr="00057422">
        <w:rPr>
          <w:rFonts w:ascii="Helvetica" w:eastAsia="Times New Roman" w:hAnsi="Helvetica" w:cs="Helvetica"/>
          <w:color w:val="333333"/>
          <w:sz w:val="24"/>
          <w:szCs w:val="24"/>
        </w:rPr>
        <w:t>Х</w:t>
      </w:r>
      <w:r w:rsidRPr="00057422">
        <w:rPr>
          <w:rFonts w:ascii="Helvetica" w:eastAsia="Times New Roman" w:hAnsi="Helvetica" w:cs="Helvetica"/>
          <w:color w:val="333333"/>
          <w:sz w:val="24"/>
          <w:szCs w:val="24"/>
        </w:rPr>
        <w:t>атынской</w:t>
      </w:r>
      <w:proofErr w:type="spellEnd"/>
      <w:r w:rsidRPr="00057422">
        <w:rPr>
          <w:rFonts w:ascii="Helvetica" w:eastAsia="Times New Roman" w:hAnsi="Helvetica" w:cs="Helvetica"/>
          <w:color w:val="333333"/>
          <w:sz w:val="24"/>
          <w:szCs w:val="24"/>
        </w:rPr>
        <w:t xml:space="preserve"> трагедии - 56-летний деревенский кузнец Иосиф Каминский, обгоревший и израненный, пришел в сознание поздно ночью, когда карателей уже не было в деревне. Ему пришлось пережить еще один тяжкий удар: среди трупов односельчан он нашел своего сына Адама. Мальчик был смертельно ранен в живот, получил сильные ожоги. Он умер на руках у отца.</w:t>
      </w:r>
    </w:p>
    <w:p w:rsidR="000E580C" w:rsidRPr="00CE5E93" w:rsidRDefault="00F563AB" w:rsidP="008A1555">
      <w:pPr>
        <w:spacing w:after="120" w:line="240" w:lineRule="atLeast"/>
        <w:jc w:val="both"/>
        <w:rPr>
          <w:rFonts w:ascii="Helvetica" w:eastAsia="Times New Roman" w:hAnsi="Helvetica" w:cs="Helvetica"/>
          <w:b/>
          <w:i/>
          <w:color w:val="C00000"/>
          <w:sz w:val="28"/>
          <w:szCs w:val="28"/>
        </w:rPr>
      </w:pPr>
      <w:r w:rsidRPr="00057422">
        <w:rPr>
          <w:rFonts w:ascii="Helvetica" w:eastAsia="Times New Roman" w:hAnsi="Helvetica" w:cs="Helvetica"/>
          <w:color w:val="333333"/>
          <w:sz w:val="24"/>
          <w:szCs w:val="24"/>
        </w:rPr>
        <w:t xml:space="preserve">Этот трагический эпизод из жизни Иосифа Каминского положен в основу создания единственной скульптуры мемориального комплекса «Хатынь» - </w:t>
      </w:r>
      <w:r w:rsidRPr="00CE5E93">
        <w:rPr>
          <w:rFonts w:ascii="Helvetica" w:eastAsia="Times New Roman" w:hAnsi="Helvetica" w:cs="Helvetica"/>
          <w:b/>
          <w:i/>
          <w:color w:val="C00000"/>
          <w:sz w:val="28"/>
          <w:szCs w:val="28"/>
        </w:rPr>
        <w:t>«Непокоренный человек»</w:t>
      </w:r>
      <w:r w:rsidR="00D06CF1">
        <w:rPr>
          <w:rFonts w:ascii="Helvetica" w:eastAsia="Times New Roman" w:hAnsi="Helvetica" w:cs="Helvetica"/>
          <w:b/>
          <w:i/>
          <w:color w:val="C00000"/>
          <w:sz w:val="28"/>
          <w:szCs w:val="28"/>
        </w:rPr>
        <w:t>.</w:t>
      </w:r>
    </w:p>
    <w:p w:rsidR="00D03633" w:rsidRDefault="00D03633" w:rsidP="00D03633">
      <w:pPr>
        <w:spacing w:after="120" w:line="240" w:lineRule="atLeast"/>
        <w:rPr>
          <w:rFonts w:ascii="Helvetica" w:eastAsia="Times New Roman" w:hAnsi="Helvetica" w:cs="Helvetica"/>
          <w:color w:val="333333"/>
          <w:sz w:val="24"/>
          <w:szCs w:val="24"/>
        </w:rPr>
      </w:pPr>
    </w:p>
    <w:p w:rsidR="00057422" w:rsidRDefault="00130EFA" w:rsidP="00E234D2">
      <w:pPr>
        <w:spacing w:after="120" w:line="240" w:lineRule="atLeast"/>
        <w:rPr>
          <w:rFonts w:ascii="Helvetica" w:eastAsia="Times New Roman" w:hAnsi="Helvetica" w:cs="Helvetica"/>
          <w:color w:val="333333"/>
          <w:sz w:val="24"/>
          <w:szCs w:val="24"/>
        </w:rPr>
      </w:pPr>
      <w:r w:rsidRPr="002F63E3">
        <w:rPr>
          <w:noProof/>
        </w:rPr>
        <w:lastRenderedPageBreak/>
        <w:drawing>
          <wp:inline distT="0" distB="0" distL="0" distR="0" wp14:anchorId="3E378669" wp14:editId="732C35E5">
            <wp:extent cx="6248400" cy="6867525"/>
            <wp:effectExtent l="0" t="0" r="0" b="0"/>
            <wp:docPr id="1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6" cstate="print"/>
                    <a:srcRect b="6631"/>
                    <a:stretch/>
                  </pic:blipFill>
                  <pic:spPr bwMode="auto">
                    <a:xfrm>
                      <a:off x="0" y="0"/>
                      <a:ext cx="6255086" cy="6874874"/>
                    </a:xfrm>
                    <a:prstGeom prst="rect">
                      <a:avLst/>
                    </a:prstGeom>
                    <a:noFill/>
                    <a:ln>
                      <a:noFill/>
                    </a:ln>
                    <a:extLst>
                      <a:ext uri="{53640926-AAD7-44D8-BBD7-CCE9431645EC}">
                        <a14:shadowObscured xmlns:a14="http://schemas.microsoft.com/office/drawing/2010/main"/>
                      </a:ext>
                    </a:extLst>
                  </pic:spPr>
                </pic:pic>
              </a:graphicData>
            </a:graphic>
          </wp:inline>
        </w:drawing>
      </w:r>
    </w:p>
    <w:p w:rsidR="00D03633" w:rsidRDefault="00D03633" w:rsidP="00D03633">
      <w:pPr>
        <w:jc w:val="both"/>
        <w:rPr>
          <w:sz w:val="24"/>
          <w:szCs w:val="24"/>
        </w:rPr>
      </w:pPr>
    </w:p>
    <w:p w:rsidR="00D03633" w:rsidRDefault="00D03633" w:rsidP="00D03633">
      <w:pPr>
        <w:jc w:val="both"/>
        <w:rPr>
          <w:sz w:val="24"/>
          <w:szCs w:val="24"/>
        </w:rPr>
      </w:pPr>
      <w:r w:rsidRPr="008D44BE">
        <w:rPr>
          <w:sz w:val="24"/>
          <w:szCs w:val="24"/>
        </w:rPr>
        <w:t xml:space="preserve">11 сентября 1942 года одна из наиболее трагических страниц в истории </w:t>
      </w:r>
      <w:proofErr w:type="spellStart"/>
      <w:r w:rsidRPr="008D44BE">
        <w:rPr>
          <w:sz w:val="24"/>
          <w:szCs w:val="24"/>
        </w:rPr>
        <w:t>Жабинковского</w:t>
      </w:r>
      <w:proofErr w:type="spellEnd"/>
      <w:r w:rsidRPr="008D44BE">
        <w:rPr>
          <w:sz w:val="24"/>
          <w:szCs w:val="24"/>
        </w:rPr>
        <w:t xml:space="preserve"> района. В тот день немецко-фашистские захватчики сожгли деревню </w:t>
      </w:r>
      <w:proofErr w:type="spellStart"/>
      <w:r w:rsidRPr="008D44BE">
        <w:rPr>
          <w:sz w:val="24"/>
          <w:szCs w:val="24"/>
        </w:rPr>
        <w:t>Дремлево</w:t>
      </w:r>
      <w:proofErr w:type="spellEnd"/>
      <w:r w:rsidRPr="008D44BE">
        <w:rPr>
          <w:sz w:val="24"/>
          <w:szCs w:val="24"/>
        </w:rPr>
        <w:t xml:space="preserve"> вместе с ее жителями. В огне сгорело 196 женщин, стариков и детей. После произошедшей трагедии деревня уже не возродилась. На ее месте в 1982 году был возведен мемориальный комплекс, в центре которого перед рукотворным курганом установлены скульптуры трех сидящих на валунах скорбящих пожилых женщин. Земля с места сожженной деревни захоронена в мемориальном комплексе "Хатынь</w:t>
      </w:r>
      <w:r>
        <w:rPr>
          <w:sz w:val="24"/>
          <w:szCs w:val="24"/>
        </w:rPr>
        <w:t>.</w:t>
      </w:r>
    </w:p>
    <w:p w:rsidR="00057422" w:rsidRDefault="00057422" w:rsidP="00E234D2">
      <w:pPr>
        <w:spacing w:after="120" w:line="240" w:lineRule="atLeast"/>
        <w:rPr>
          <w:rFonts w:ascii="Helvetica" w:eastAsia="Times New Roman" w:hAnsi="Helvetica" w:cs="Helvetica"/>
          <w:color w:val="333333"/>
          <w:sz w:val="24"/>
          <w:szCs w:val="24"/>
        </w:rPr>
      </w:pPr>
    </w:p>
    <w:p w:rsidR="00550542" w:rsidRDefault="00550542" w:rsidP="008A1555">
      <w:pPr>
        <w:spacing w:after="120" w:line="240" w:lineRule="atLeast"/>
        <w:jc w:val="both"/>
        <w:rPr>
          <w:rFonts w:ascii="Helvetica" w:eastAsia="Times New Roman" w:hAnsi="Helvetica" w:cs="Helvetica"/>
          <w:color w:val="333333"/>
          <w:sz w:val="24"/>
          <w:szCs w:val="24"/>
        </w:rPr>
      </w:pPr>
      <w:r>
        <w:rPr>
          <w:rFonts w:ascii="Helvetica" w:eastAsia="Times New Roman" w:hAnsi="Helvetica" w:cs="Helvetica"/>
          <w:noProof/>
          <w:color w:val="333333"/>
          <w:sz w:val="20"/>
          <w:szCs w:val="20"/>
        </w:rPr>
        <w:lastRenderedPageBreak/>
        <w:drawing>
          <wp:inline distT="0" distB="0" distL="0" distR="0" wp14:anchorId="7ED2722A" wp14:editId="6A72C079">
            <wp:extent cx="6477000" cy="6191250"/>
            <wp:effectExtent l="0" t="0" r="0" b="0"/>
            <wp:docPr id="18" name="Рисунок 18" descr="C:\PROFILES\loginova\Мои документы\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FILES\loginova\Мои документы\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3932" cy="6197877"/>
                    </a:xfrm>
                    <a:prstGeom prst="rect">
                      <a:avLst/>
                    </a:prstGeom>
                    <a:noFill/>
                    <a:ln>
                      <a:noFill/>
                    </a:ln>
                  </pic:spPr>
                </pic:pic>
              </a:graphicData>
            </a:graphic>
          </wp:inline>
        </w:drawing>
      </w:r>
    </w:p>
    <w:p w:rsidR="00221610" w:rsidRDefault="00221610" w:rsidP="008A1555">
      <w:pPr>
        <w:spacing w:after="120" w:line="240" w:lineRule="atLeast"/>
        <w:jc w:val="both"/>
        <w:rPr>
          <w:rFonts w:ascii="Helvetica" w:eastAsia="Times New Roman" w:hAnsi="Helvetica" w:cs="Helvetica"/>
          <w:color w:val="333333"/>
          <w:sz w:val="24"/>
          <w:szCs w:val="24"/>
        </w:rPr>
      </w:pPr>
    </w:p>
    <w:p w:rsidR="00550542" w:rsidRDefault="00550542" w:rsidP="008A1555">
      <w:pPr>
        <w:spacing w:after="120" w:line="240" w:lineRule="atLeast"/>
        <w:jc w:val="both"/>
        <w:rPr>
          <w:rFonts w:ascii="Helvetica" w:eastAsia="Times New Roman" w:hAnsi="Helvetica" w:cs="Helvetica"/>
          <w:color w:val="333333"/>
          <w:sz w:val="24"/>
          <w:szCs w:val="24"/>
        </w:rPr>
      </w:pPr>
      <w:r w:rsidRPr="00057422">
        <w:rPr>
          <w:rFonts w:ascii="Helvetica" w:eastAsia="Times New Roman" w:hAnsi="Helvetica" w:cs="Helvetica"/>
          <w:color w:val="333333"/>
          <w:sz w:val="24"/>
          <w:szCs w:val="24"/>
        </w:rPr>
        <w:t xml:space="preserve">На символическом </w:t>
      </w:r>
      <w:r w:rsidRPr="0043384C">
        <w:rPr>
          <w:rFonts w:eastAsia="Times New Roman" w:cstheme="minorHAnsi"/>
          <w:b/>
          <w:i/>
          <w:color w:val="C00000"/>
          <w:sz w:val="28"/>
          <w:szCs w:val="28"/>
        </w:rPr>
        <w:t>«Кладбище деревень»</w:t>
      </w:r>
      <w:r w:rsidRPr="00536FBF">
        <w:rPr>
          <w:rFonts w:ascii="Helvetica" w:eastAsia="Times New Roman" w:hAnsi="Helvetica" w:cs="Helvetica"/>
          <w:color w:val="C00000"/>
          <w:sz w:val="24"/>
          <w:szCs w:val="24"/>
        </w:rPr>
        <w:t xml:space="preserve"> </w:t>
      </w:r>
      <w:r w:rsidRPr="00057422">
        <w:rPr>
          <w:rFonts w:ascii="Helvetica" w:eastAsia="Times New Roman" w:hAnsi="Helvetica" w:cs="Helvetica"/>
          <w:color w:val="333333"/>
          <w:sz w:val="24"/>
          <w:szCs w:val="24"/>
        </w:rPr>
        <w:t>- могилы 186 белорусских деревень</w:t>
      </w:r>
    </w:p>
    <w:p w:rsidR="00F563AB" w:rsidRPr="00057422" w:rsidRDefault="00F563AB" w:rsidP="008A1555">
      <w:pPr>
        <w:spacing w:after="120" w:line="240" w:lineRule="atLeast"/>
        <w:jc w:val="both"/>
        <w:rPr>
          <w:rFonts w:ascii="Helvetica" w:eastAsia="Times New Roman" w:hAnsi="Helvetica" w:cs="Helvetica"/>
          <w:color w:val="333333"/>
          <w:sz w:val="24"/>
          <w:szCs w:val="24"/>
        </w:rPr>
      </w:pPr>
      <w:proofErr w:type="gramStart"/>
      <w:r w:rsidRPr="00057422">
        <w:rPr>
          <w:rFonts w:ascii="Helvetica" w:eastAsia="Times New Roman" w:hAnsi="Helvetica" w:cs="Helvetica"/>
          <w:color w:val="333333"/>
          <w:sz w:val="24"/>
          <w:szCs w:val="24"/>
        </w:rPr>
        <w:t>уничтоженных</w:t>
      </w:r>
      <w:proofErr w:type="gramEnd"/>
      <w:r w:rsidRPr="00057422">
        <w:rPr>
          <w:rFonts w:ascii="Helvetica" w:eastAsia="Times New Roman" w:hAnsi="Helvetica" w:cs="Helvetica"/>
          <w:color w:val="333333"/>
          <w:sz w:val="24"/>
          <w:szCs w:val="24"/>
        </w:rPr>
        <w:t xml:space="preserve"> вместе с жителями и не возрожденных после войны. В центре каждой могилы установлена урна с землей сожженной деревни.</w:t>
      </w:r>
    </w:p>
    <w:p w:rsidR="00F563AB" w:rsidRPr="00057422" w:rsidRDefault="00F563AB" w:rsidP="008A1555">
      <w:pPr>
        <w:spacing w:after="120" w:line="240" w:lineRule="atLeast"/>
        <w:jc w:val="both"/>
        <w:rPr>
          <w:rFonts w:ascii="Helvetica" w:eastAsia="Times New Roman" w:hAnsi="Helvetica" w:cs="Helvetica"/>
          <w:color w:val="333333"/>
          <w:sz w:val="24"/>
          <w:szCs w:val="24"/>
        </w:rPr>
      </w:pPr>
      <w:r w:rsidRPr="00057422">
        <w:rPr>
          <w:rFonts w:ascii="Helvetica" w:eastAsia="Times New Roman" w:hAnsi="Helvetica" w:cs="Helvetica"/>
          <w:color w:val="333333"/>
          <w:sz w:val="24"/>
          <w:szCs w:val="24"/>
        </w:rPr>
        <w:t>В Хатыни было 26 дворов и 4 колодца. На местах деревенских колодцев - мемориальные знаки. Вдоль бывшей деревенской улицы 26 открытых калиток. На месте каждого из сожженных домов - первый венец сруба. Внутри обелиск в виде печной трубы - все, что осталось от сожженного дома. На нем мемориальная доска с фамилиями и именами жителей дома, с указанием возраста детей до 16 лет. Обелиски увенчаны колоколами. Они звонят одновременно каждые 30 секунд.</w:t>
      </w:r>
    </w:p>
    <w:p w:rsidR="000C11A0" w:rsidRPr="00057422" w:rsidRDefault="000C11A0" w:rsidP="008A1555">
      <w:pPr>
        <w:spacing w:after="120" w:line="240" w:lineRule="atLeast"/>
        <w:jc w:val="both"/>
        <w:rPr>
          <w:rFonts w:ascii="Helvetica" w:eastAsia="Times New Roman" w:hAnsi="Helvetica" w:cs="Helvetica"/>
          <w:color w:val="333333"/>
          <w:sz w:val="24"/>
          <w:szCs w:val="24"/>
        </w:rPr>
      </w:pPr>
      <w:r w:rsidRPr="00057422">
        <w:rPr>
          <w:rFonts w:ascii="Helvetica" w:eastAsia="Times New Roman" w:hAnsi="Helvetica" w:cs="Helvetica"/>
          <w:color w:val="333333"/>
          <w:sz w:val="24"/>
          <w:szCs w:val="24"/>
        </w:rPr>
        <w:t>За три года оккупации (1941 - 1944г.) на территории Белоруссии было разрушено 209 городов и городских поселков, сожжено 9200 сел и деревень, 628 из них гитлеровцы сожгли вместе с жителями. 186деревень так и не были возрождены.</w:t>
      </w:r>
    </w:p>
    <w:p w:rsidR="00A275F1" w:rsidRDefault="00A275F1" w:rsidP="00E234D2">
      <w:pPr>
        <w:spacing w:after="120" w:line="240" w:lineRule="atLeast"/>
        <w:rPr>
          <w:rFonts w:ascii="Helvetica" w:eastAsia="Times New Roman" w:hAnsi="Helvetica" w:cs="Helvetica"/>
          <w:color w:val="333333"/>
          <w:sz w:val="20"/>
          <w:szCs w:val="20"/>
        </w:rPr>
      </w:pPr>
      <w:r>
        <w:rPr>
          <w:rFonts w:ascii="Helvetica" w:eastAsia="Times New Roman" w:hAnsi="Helvetica" w:cs="Helvetica"/>
          <w:noProof/>
          <w:color w:val="333333"/>
          <w:sz w:val="20"/>
          <w:szCs w:val="20"/>
        </w:rPr>
        <w:lastRenderedPageBreak/>
        <w:drawing>
          <wp:inline distT="0" distB="0" distL="0" distR="0">
            <wp:extent cx="6296025" cy="4457700"/>
            <wp:effectExtent l="0" t="0" r="0" b="0"/>
            <wp:docPr id="25" name="Рисунок 25" descr="C:\PROFILES\loginova\Мои документы\0003-003-Element-memorialnogo-kompleksa-KHatyn-Vechnyj-Ogon-i-3-berez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FILES\loginova\Мои документы\0003-003-Element-memorialnogo-kompleksa-KHatyn-Vechnyj-Ogon-i-3-berezk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2662" cy="4455319"/>
                    </a:xfrm>
                    <a:prstGeom prst="rect">
                      <a:avLst/>
                    </a:prstGeom>
                    <a:noFill/>
                    <a:ln>
                      <a:noFill/>
                    </a:ln>
                  </pic:spPr>
                </pic:pic>
              </a:graphicData>
            </a:graphic>
          </wp:inline>
        </w:drawing>
      </w:r>
    </w:p>
    <w:p w:rsidR="00566B5A" w:rsidRDefault="00566B5A" w:rsidP="00E234D2">
      <w:pPr>
        <w:spacing w:after="120" w:line="240" w:lineRule="atLeast"/>
        <w:rPr>
          <w:rFonts w:ascii="Helvetica" w:eastAsia="Times New Roman" w:hAnsi="Helvetica" w:cs="Helvetica"/>
          <w:color w:val="333333"/>
          <w:sz w:val="20"/>
          <w:szCs w:val="20"/>
        </w:rPr>
      </w:pPr>
    </w:p>
    <w:p w:rsidR="00EB1DB1" w:rsidRPr="00EC6FB5" w:rsidRDefault="00EB1DB1" w:rsidP="008A1555">
      <w:pPr>
        <w:spacing w:after="120" w:line="240" w:lineRule="atLeast"/>
        <w:jc w:val="both"/>
        <w:rPr>
          <w:rFonts w:eastAsia="Times New Roman" w:cstheme="minorHAnsi"/>
          <w:b/>
          <w:color w:val="333333"/>
          <w:sz w:val="28"/>
          <w:szCs w:val="28"/>
        </w:rPr>
      </w:pPr>
      <w:r w:rsidRPr="00566B5A">
        <w:rPr>
          <w:rFonts w:ascii="Helvetica" w:eastAsia="Times New Roman" w:hAnsi="Helvetica" w:cs="Helvetica"/>
          <w:color w:val="333333"/>
          <w:sz w:val="24"/>
          <w:szCs w:val="24"/>
        </w:rPr>
        <w:t xml:space="preserve">Завершающим аккордом мемориального комплекса стал </w:t>
      </w:r>
      <w:r w:rsidR="00EC6FB5" w:rsidRPr="0043384C">
        <w:rPr>
          <w:rFonts w:eastAsia="Times New Roman" w:cstheme="minorHAnsi"/>
          <w:b/>
          <w:i/>
          <w:color w:val="C00000"/>
          <w:sz w:val="28"/>
          <w:szCs w:val="28"/>
        </w:rPr>
        <w:t>«Вечный огонь»</w:t>
      </w:r>
      <w:r w:rsidRPr="00536FBF">
        <w:rPr>
          <w:rFonts w:ascii="Helvetica" w:eastAsia="Times New Roman" w:hAnsi="Helvetica" w:cs="Helvetica"/>
          <w:color w:val="C00000"/>
          <w:sz w:val="24"/>
          <w:szCs w:val="24"/>
        </w:rPr>
        <w:t xml:space="preserve"> </w:t>
      </w:r>
      <w:r w:rsidRPr="00566B5A">
        <w:rPr>
          <w:rFonts w:ascii="Helvetica" w:eastAsia="Times New Roman" w:hAnsi="Helvetica" w:cs="Helvetica"/>
          <w:color w:val="333333"/>
          <w:sz w:val="24"/>
          <w:szCs w:val="24"/>
        </w:rPr>
        <w:t>На черном траурном постаменте четыре углубления, в трех из них растут березки, символизирующие жизнь на белорусской земле. Четвертой березки нет, как нет в живых каждого четвертого жителя Беларуси. В память о каждом четвертом горит в Хатыни Вечный огонь.</w:t>
      </w:r>
    </w:p>
    <w:p w:rsidR="002F5DD3" w:rsidRPr="00566B5A" w:rsidRDefault="00EB1DB1" w:rsidP="008A1555">
      <w:pPr>
        <w:spacing w:after="120" w:line="240" w:lineRule="atLeast"/>
        <w:jc w:val="both"/>
        <w:rPr>
          <w:rFonts w:ascii="Helvetica" w:eastAsia="Times New Roman" w:hAnsi="Helvetica" w:cs="Helvetica"/>
          <w:color w:val="333333"/>
          <w:sz w:val="24"/>
          <w:szCs w:val="24"/>
        </w:rPr>
      </w:pPr>
      <w:r w:rsidRPr="00566B5A">
        <w:rPr>
          <w:rFonts w:ascii="Helvetica" w:eastAsia="Times New Roman" w:hAnsi="Helvetica" w:cs="Helvetica"/>
          <w:color w:val="333333"/>
          <w:sz w:val="24"/>
          <w:szCs w:val="24"/>
        </w:rPr>
        <w:t>Государственный мемориальный комплекс «Хатынь» включен в список историко-культурных ценностей Республики Беларусь.</w:t>
      </w:r>
    </w:p>
    <w:p w:rsidR="00EB1DB1" w:rsidRDefault="00EB1DB1" w:rsidP="008A1555">
      <w:pPr>
        <w:spacing w:after="120" w:line="240" w:lineRule="atLeast"/>
        <w:jc w:val="both"/>
        <w:rPr>
          <w:rFonts w:eastAsia="Times New Roman" w:cs="Helvetica"/>
          <w:color w:val="333333"/>
          <w:sz w:val="24"/>
          <w:szCs w:val="24"/>
        </w:rPr>
      </w:pPr>
      <w:r w:rsidRPr="00566B5A">
        <w:rPr>
          <w:rFonts w:ascii="Helvetica" w:eastAsia="Times New Roman" w:hAnsi="Helvetica" w:cs="Helvetica"/>
          <w:color w:val="333333"/>
          <w:sz w:val="24"/>
          <w:szCs w:val="24"/>
        </w:rPr>
        <w:t>Люди разных политических убеждений и вероисповеданий приезжают в Хатынь почтить память же</w:t>
      </w:r>
      <w:proofErr w:type="gramStart"/>
      <w:r w:rsidRPr="00566B5A">
        <w:rPr>
          <w:rFonts w:ascii="Helvetica" w:eastAsia="Times New Roman" w:hAnsi="Helvetica" w:cs="Helvetica"/>
          <w:color w:val="333333"/>
          <w:sz w:val="24"/>
          <w:szCs w:val="24"/>
        </w:rPr>
        <w:t>ртв Вт</w:t>
      </w:r>
      <w:proofErr w:type="gramEnd"/>
      <w:r w:rsidRPr="00566B5A">
        <w:rPr>
          <w:rFonts w:ascii="Helvetica" w:eastAsia="Times New Roman" w:hAnsi="Helvetica" w:cs="Helvetica"/>
          <w:color w:val="333333"/>
          <w:sz w:val="24"/>
          <w:szCs w:val="24"/>
        </w:rPr>
        <w:t xml:space="preserve">орой мировой войны. Скорбный звук колоколов Хатыни напоминает о трагических судьбах русской деревни Красухи, украинского села </w:t>
      </w:r>
      <w:proofErr w:type="gramStart"/>
      <w:r w:rsidRPr="00566B5A">
        <w:rPr>
          <w:rFonts w:ascii="Helvetica" w:eastAsia="Times New Roman" w:hAnsi="Helvetica" w:cs="Helvetica"/>
          <w:color w:val="333333"/>
          <w:sz w:val="24"/>
          <w:szCs w:val="24"/>
        </w:rPr>
        <w:t>Корте-лисы</w:t>
      </w:r>
      <w:proofErr w:type="gramEnd"/>
      <w:r w:rsidRPr="00566B5A">
        <w:rPr>
          <w:rFonts w:ascii="Helvetica" w:eastAsia="Times New Roman" w:hAnsi="Helvetica" w:cs="Helvetica"/>
          <w:color w:val="333333"/>
          <w:sz w:val="24"/>
          <w:szCs w:val="24"/>
        </w:rPr>
        <w:t xml:space="preserve">, литовской </w:t>
      </w:r>
      <w:proofErr w:type="spellStart"/>
      <w:r w:rsidRPr="00566B5A">
        <w:rPr>
          <w:rFonts w:ascii="Helvetica" w:eastAsia="Times New Roman" w:hAnsi="Helvetica" w:cs="Helvetica"/>
          <w:color w:val="333333"/>
          <w:sz w:val="24"/>
          <w:szCs w:val="24"/>
        </w:rPr>
        <w:t>Пирчупис</w:t>
      </w:r>
      <w:proofErr w:type="spellEnd"/>
      <w:r w:rsidRPr="00566B5A">
        <w:rPr>
          <w:rFonts w:ascii="Helvetica" w:eastAsia="Times New Roman" w:hAnsi="Helvetica" w:cs="Helvetica"/>
          <w:color w:val="333333"/>
          <w:sz w:val="24"/>
          <w:szCs w:val="24"/>
        </w:rPr>
        <w:t xml:space="preserve">, чешской Лидице, французского </w:t>
      </w:r>
      <w:proofErr w:type="spellStart"/>
      <w:r w:rsidRPr="00566B5A">
        <w:rPr>
          <w:rFonts w:ascii="Helvetica" w:eastAsia="Times New Roman" w:hAnsi="Helvetica" w:cs="Helvetica"/>
          <w:color w:val="333333"/>
          <w:sz w:val="24"/>
          <w:szCs w:val="24"/>
        </w:rPr>
        <w:t>Орадур-сюр-Глан</w:t>
      </w:r>
      <w:proofErr w:type="spellEnd"/>
      <w:r w:rsidRPr="00566B5A">
        <w:rPr>
          <w:rFonts w:ascii="Helvetica" w:eastAsia="Times New Roman" w:hAnsi="Helvetica" w:cs="Helvetica"/>
          <w:color w:val="333333"/>
          <w:sz w:val="24"/>
          <w:szCs w:val="24"/>
        </w:rPr>
        <w:t xml:space="preserve"> и многих других населенных пунктов, стертых фашистами с лица земли в годы Второй мировой войны. Посещение мемориала заставляет людей осознать хрупкость мира, задуматься о </w:t>
      </w:r>
      <w:proofErr w:type="gramStart"/>
      <w:r w:rsidRPr="00566B5A">
        <w:rPr>
          <w:rFonts w:ascii="Helvetica" w:eastAsia="Times New Roman" w:hAnsi="Helvetica" w:cs="Helvetica"/>
          <w:color w:val="333333"/>
          <w:sz w:val="24"/>
          <w:szCs w:val="24"/>
        </w:rPr>
        <w:t>Вечном</w:t>
      </w:r>
      <w:proofErr w:type="gramEnd"/>
      <w:r w:rsidRPr="00566B5A">
        <w:rPr>
          <w:rFonts w:ascii="Helvetica" w:eastAsia="Times New Roman" w:hAnsi="Helvetica" w:cs="Helvetica"/>
          <w:color w:val="333333"/>
          <w:sz w:val="24"/>
          <w:szCs w:val="24"/>
        </w:rPr>
        <w:t>.</w:t>
      </w:r>
    </w:p>
    <w:p w:rsidR="00445768" w:rsidRDefault="00445768" w:rsidP="00445768"/>
    <w:p w:rsidR="00445768" w:rsidRPr="00445768" w:rsidRDefault="00445768" w:rsidP="00B12D13">
      <w:pPr>
        <w:spacing w:after="120"/>
        <w:jc w:val="center"/>
        <w:rPr>
          <w:sz w:val="24"/>
          <w:szCs w:val="24"/>
        </w:rPr>
      </w:pPr>
      <w:proofErr w:type="spellStart"/>
      <w:r w:rsidRPr="00445768">
        <w:rPr>
          <w:sz w:val="24"/>
          <w:szCs w:val="24"/>
        </w:rPr>
        <w:t>Помнім</w:t>
      </w:r>
      <w:proofErr w:type="spellEnd"/>
      <w:r w:rsidRPr="00445768">
        <w:rPr>
          <w:sz w:val="24"/>
          <w:szCs w:val="24"/>
        </w:rPr>
        <w:t xml:space="preserve"> боль і страты свае</w:t>
      </w:r>
    </w:p>
    <w:p w:rsidR="00445768" w:rsidRPr="00445768" w:rsidRDefault="00445768" w:rsidP="00B12D13">
      <w:pPr>
        <w:spacing w:after="120"/>
        <w:jc w:val="center"/>
        <w:rPr>
          <w:sz w:val="24"/>
          <w:szCs w:val="24"/>
        </w:rPr>
      </w:pPr>
      <w:proofErr w:type="spellStart"/>
      <w:r w:rsidRPr="00445768">
        <w:rPr>
          <w:sz w:val="24"/>
          <w:szCs w:val="24"/>
        </w:rPr>
        <w:t>Памяць</w:t>
      </w:r>
      <w:proofErr w:type="spellEnd"/>
      <w:r w:rsidRPr="00445768">
        <w:rPr>
          <w:sz w:val="24"/>
          <w:szCs w:val="24"/>
        </w:rPr>
        <w:t xml:space="preserve"> </w:t>
      </w:r>
      <w:proofErr w:type="spellStart"/>
      <w:r w:rsidRPr="00445768">
        <w:rPr>
          <w:sz w:val="24"/>
          <w:szCs w:val="24"/>
        </w:rPr>
        <w:t>шуміць</w:t>
      </w:r>
      <w:proofErr w:type="spellEnd"/>
      <w:r w:rsidRPr="00445768">
        <w:rPr>
          <w:sz w:val="24"/>
          <w:szCs w:val="24"/>
        </w:rPr>
        <w:t xml:space="preserve">, як </w:t>
      </w:r>
      <w:proofErr w:type="spellStart"/>
      <w:r w:rsidRPr="00445768">
        <w:rPr>
          <w:sz w:val="24"/>
          <w:szCs w:val="24"/>
        </w:rPr>
        <w:t>чароты</w:t>
      </w:r>
      <w:proofErr w:type="spellEnd"/>
      <w:r w:rsidRPr="00445768">
        <w:rPr>
          <w:sz w:val="24"/>
          <w:szCs w:val="24"/>
        </w:rPr>
        <w:t>.</w:t>
      </w:r>
    </w:p>
    <w:p w:rsidR="00445768" w:rsidRPr="00445768" w:rsidRDefault="00445768" w:rsidP="00B12D13">
      <w:pPr>
        <w:spacing w:after="120"/>
        <w:jc w:val="center"/>
        <w:rPr>
          <w:sz w:val="24"/>
          <w:szCs w:val="24"/>
        </w:rPr>
      </w:pPr>
      <w:r w:rsidRPr="00445768">
        <w:rPr>
          <w:sz w:val="24"/>
          <w:szCs w:val="24"/>
        </w:rPr>
        <w:t>О, як нам вас не стае -</w:t>
      </w:r>
    </w:p>
    <w:p w:rsidR="00445768" w:rsidRPr="00445768" w:rsidRDefault="00445768" w:rsidP="00B12D13">
      <w:pPr>
        <w:spacing w:after="120"/>
        <w:jc w:val="center"/>
        <w:rPr>
          <w:sz w:val="24"/>
          <w:szCs w:val="24"/>
        </w:rPr>
      </w:pPr>
      <w:proofErr w:type="spellStart"/>
      <w:r w:rsidRPr="00445768">
        <w:rPr>
          <w:sz w:val="24"/>
          <w:szCs w:val="24"/>
        </w:rPr>
        <w:t>Кожны</w:t>
      </w:r>
      <w:proofErr w:type="spellEnd"/>
      <w:r w:rsidRPr="00445768">
        <w:rPr>
          <w:sz w:val="24"/>
          <w:szCs w:val="24"/>
        </w:rPr>
        <w:t xml:space="preserve"> </w:t>
      </w:r>
      <w:proofErr w:type="spellStart"/>
      <w:r w:rsidRPr="00445768">
        <w:rPr>
          <w:sz w:val="24"/>
          <w:szCs w:val="24"/>
        </w:rPr>
        <w:t>чацверты</w:t>
      </w:r>
      <w:proofErr w:type="spellEnd"/>
      <w:r w:rsidRPr="00445768">
        <w:rPr>
          <w:sz w:val="24"/>
          <w:szCs w:val="24"/>
        </w:rPr>
        <w:t>...</w:t>
      </w:r>
    </w:p>
    <w:p w:rsidR="00445768" w:rsidRPr="00B12D13" w:rsidRDefault="00445768" w:rsidP="00445768">
      <w:pPr>
        <w:jc w:val="right"/>
        <w:rPr>
          <w:i/>
        </w:rPr>
      </w:pPr>
      <w:proofErr w:type="spellStart"/>
      <w:r w:rsidRPr="00B12D13">
        <w:rPr>
          <w:i/>
        </w:rPr>
        <w:t>А.Вярцінскі</w:t>
      </w:r>
      <w:proofErr w:type="spellEnd"/>
      <w:r w:rsidRPr="00B12D13">
        <w:rPr>
          <w:i/>
        </w:rPr>
        <w:t xml:space="preserve">. </w:t>
      </w:r>
    </w:p>
    <w:p w:rsidR="00A275F1" w:rsidRDefault="00A275F1" w:rsidP="00E234D2">
      <w:pPr>
        <w:spacing w:after="120" w:line="240" w:lineRule="atLeast"/>
        <w:rPr>
          <w:rFonts w:ascii="Helvetica" w:eastAsia="Times New Roman" w:hAnsi="Helvetica" w:cs="Helvetica"/>
          <w:color w:val="333333"/>
          <w:sz w:val="20"/>
          <w:szCs w:val="20"/>
        </w:rPr>
      </w:pPr>
      <w:r>
        <w:rPr>
          <w:rFonts w:ascii="Helvetica" w:eastAsia="Times New Roman" w:hAnsi="Helvetica" w:cs="Helvetica"/>
          <w:noProof/>
          <w:color w:val="333333"/>
          <w:sz w:val="20"/>
          <w:szCs w:val="20"/>
        </w:rPr>
        <w:lastRenderedPageBreak/>
        <w:drawing>
          <wp:inline distT="0" distB="0" distL="0" distR="0">
            <wp:extent cx="6381750" cy="7972425"/>
            <wp:effectExtent l="0" t="0" r="0" b="0"/>
            <wp:docPr id="26" name="Рисунок 26" descr="C:\PROFILES\loginova\Мои документы\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FILES\loginova\Мои документы\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79024" cy="7969020"/>
                    </a:xfrm>
                    <a:prstGeom prst="rect">
                      <a:avLst/>
                    </a:prstGeom>
                    <a:noFill/>
                    <a:ln>
                      <a:noFill/>
                    </a:ln>
                  </pic:spPr>
                </pic:pic>
              </a:graphicData>
            </a:graphic>
          </wp:inline>
        </w:drawing>
      </w:r>
    </w:p>
    <w:p w:rsidR="00566B5A" w:rsidRDefault="00566B5A" w:rsidP="008A1555">
      <w:pPr>
        <w:spacing w:after="120" w:line="240" w:lineRule="atLeast"/>
        <w:jc w:val="both"/>
        <w:rPr>
          <w:rFonts w:ascii="Helvetica" w:eastAsia="Times New Roman" w:hAnsi="Helvetica" w:cs="Helvetica"/>
          <w:color w:val="333333"/>
          <w:sz w:val="20"/>
          <w:szCs w:val="20"/>
        </w:rPr>
      </w:pPr>
    </w:p>
    <w:p w:rsidR="00A275F1" w:rsidRPr="00566B5A" w:rsidRDefault="00A275F1" w:rsidP="008A1555">
      <w:pPr>
        <w:spacing w:after="120" w:line="240" w:lineRule="atLeast"/>
        <w:jc w:val="both"/>
        <w:rPr>
          <w:rFonts w:ascii="Helvetica" w:eastAsia="Times New Roman" w:hAnsi="Helvetica" w:cs="Helvetica"/>
          <w:color w:val="333333"/>
          <w:sz w:val="24"/>
          <w:szCs w:val="24"/>
        </w:rPr>
      </w:pPr>
      <w:r w:rsidRPr="00566B5A">
        <w:rPr>
          <w:rFonts w:ascii="Helvetica" w:eastAsia="Times New Roman" w:hAnsi="Helvetica" w:cs="Helvetica"/>
          <w:color w:val="333333"/>
          <w:sz w:val="24"/>
          <w:szCs w:val="24"/>
        </w:rPr>
        <w:t xml:space="preserve">433 белорусские деревни, уничтоженные вместе с жителями, возродились после войны. Их наименования - на символических </w:t>
      </w:r>
      <w:r w:rsidRPr="0043384C">
        <w:rPr>
          <w:rFonts w:eastAsia="Times New Roman" w:cstheme="minorHAnsi"/>
          <w:b/>
          <w:i/>
          <w:color w:val="C00000"/>
          <w:sz w:val="28"/>
          <w:szCs w:val="28"/>
        </w:rPr>
        <w:t>«Деревьях Жизни».</w:t>
      </w:r>
    </w:p>
    <w:p w:rsidR="0025630E" w:rsidRDefault="0025630E" w:rsidP="00E234D2">
      <w:pPr>
        <w:spacing w:after="120" w:line="240" w:lineRule="atLeast"/>
        <w:rPr>
          <w:rFonts w:ascii="Helvetica" w:eastAsia="Times New Roman" w:hAnsi="Helvetica" w:cs="Helvetica"/>
          <w:color w:val="333333"/>
          <w:sz w:val="20"/>
          <w:szCs w:val="20"/>
        </w:rPr>
      </w:pPr>
      <w:r>
        <w:rPr>
          <w:rFonts w:ascii="Helvetica" w:eastAsia="Times New Roman" w:hAnsi="Helvetica" w:cs="Helvetica"/>
          <w:noProof/>
          <w:color w:val="333333"/>
          <w:sz w:val="20"/>
          <w:szCs w:val="20"/>
        </w:rPr>
        <w:lastRenderedPageBreak/>
        <w:drawing>
          <wp:inline distT="0" distB="0" distL="0" distR="0">
            <wp:extent cx="6467475" cy="6953250"/>
            <wp:effectExtent l="0" t="0" r="0" b="0"/>
            <wp:docPr id="15" name="Рисунок 15" descr="C:\PROFILES\loginova\Мои документы\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FILES\loginova\Мои документы\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64021" cy="6949537"/>
                    </a:xfrm>
                    <a:prstGeom prst="rect">
                      <a:avLst/>
                    </a:prstGeom>
                    <a:noFill/>
                    <a:ln>
                      <a:noFill/>
                    </a:ln>
                  </pic:spPr>
                </pic:pic>
              </a:graphicData>
            </a:graphic>
          </wp:inline>
        </w:drawing>
      </w:r>
    </w:p>
    <w:p w:rsidR="00F95B8E" w:rsidRPr="00536FBF" w:rsidRDefault="00F95B8E" w:rsidP="00E234D2">
      <w:pPr>
        <w:spacing w:after="120" w:line="240" w:lineRule="atLeast"/>
        <w:rPr>
          <w:rFonts w:eastAsia="Times New Roman" w:cstheme="minorHAnsi"/>
          <w:i/>
          <w:color w:val="C00000"/>
          <w:sz w:val="28"/>
          <w:szCs w:val="28"/>
        </w:rPr>
      </w:pPr>
    </w:p>
    <w:p w:rsidR="00775153" w:rsidRPr="00536FBF" w:rsidRDefault="00775153" w:rsidP="008A1555">
      <w:pPr>
        <w:spacing w:after="120" w:line="240" w:lineRule="atLeast"/>
        <w:jc w:val="both"/>
        <w:rPr>
          <w:rFonts w:eastAsia="Times New Roman" w:cstheme="minorHAnsi"/>
          <w:color w:val="C00000"/>
          <w:sz w:val="28"/>
          <w:szCs w:val="28"/>
        </w:rPr>
      </w:pPr>
      <w:r w:rsidRPr="00536FBF">
        <w:rPr>
          <w:rFonts w:eastAsia="Times New Roman" w:cstheme="minorHAnsi"/>
          <w:i/>
          <w:color w:val="C00000"/>
          <w:sz w:val="28"/>
          <w:szCs w:val="28"/>
        </w:rPr>
        <w:t>Мемориальный комплекс</w:t>
      </w:r>
      <w:r w:rsidRPr="00536FBF">
        <w:rPr>
          <w:rFonts w:eastAsia="Times New Roman" w:cstheme="minorHAnsi"/>
          <w:color w:val="C00000"/>
          <w:sz w:val="28"/>
          <w:szCs w:val="28"/>
        </w:rPr>
        <w:t xml:space="preserve"> </w:t>
      </w:r>
      <w:r w:rsidRPr="00536FBF">
        <w:rPr>
          <w:rFonts w:eastAsia="Times New Roman" w:cstheme="minorHAnsi"/>
          <w:b/>
          <w:i/>
          <w:color w:val="C00000"/>
          <w:sz w:val="28"/>
          <w:szCs w:val="28"/>
        </w:rPr>
        <w:t>«Стена Памяти».</w:t>
      </w:r>
    </w:p>
    <w:p w:rsidR="00F563AB" w:rsidRPr="00604F86" w:rsidRDefault="00F563AB" w:rsidP="008A1555">
      <w:pPr>
        <w:spacing w:after="120" w:line="240" w:lineRule="atLeast"/>
        <w:jc w:val="both"/>
        <w:rPr>
          <w:rFonts w:ascii="Helvetica" w:eastAsia="Times New Roman" w:hAnsi="Helvetica" w:cs="Helvetica"/>
          <w:color w:val="333333"/>
          <w:sz w:val="24"/>
          <w:szCs w:val="24"/>
        </w:rPr>
      </w:pPr>
      <w:r w:rsidRPr="00604F86">
        <w:rPr>
          <w:rFonts w:ascii="Helvetica" w:eastAsia="Times New Roman" w:hAnsi="Helvetica" w:cs="Helvetica"/>
          <w:color w:val="333333"/>
          <w:sz w:val="24"/>
          <w:szCs w:val="24"/>
        </w:rPr>
        <w:t>Памяти людей, погибших в период оккупации в концлагерях и местах массового уничтожения, посвящена «Стена Памяти», в нишах которой указаны наименования городов, поселков, деревень и количество жертв.</w:t>
      </w:r>
    </w:p>
    <w:p w:rsidR="006774CA" w:rsidRPr="00604F86" w:rsidRDefault="006774CA" w:rsidP="008A1555">
      <w:pPr>
        <w:spacing w:after="120" w:line="240" w:lineRule="atLeast"/>
        <w:jc w:val="both"/>
        <w:rPr>
          <w:rFonts w:ascii="Helvetica" w:eastAsia="Times New Roman" w:hAnsi="Helvetica" w:cs="Helvetica"/>
          <w:color w:val="333333"/>
          <w:sz w:val="24"/>
          <w:szCs w:val="24"/>
        </w:rPr>
      </w:pPr>
    </w:p>
    <w:p w:rsidR="00E855CC" w:rsidRPr="00E855CC" w:rsidRDefault="006774CA" w:rsidP="008A1555">
      <w:pPr>
        <w:spacing w:after="120" w:line="240" w:lineRule="atLeast"/>
        <w:jc w:val="both"/>
        <w:rPr>
          <w:rFonts w:ascii="Helvetica" w:eastAsia="Times New Roman" w:hAnsi="Helvetica" w:cs="Helvetica"/>
          <w:color w:val="333333"/>
          <w:sz w:val="24"/>
          <w:szCs w:val="24"/>
        </w:rPr>
      </w:pPr>
      <w:r w:rsidRPr="00604F86">
        <w:rPr>
          <w:rFonts w:ascii="Helvetica" w:eastAsia="Times New Roman" w:hAnsi="Helvetica" w:cs="Helvetica"/>
          <w:color w:val="333333"/>
          <w:sz w:val="24"/>
          <w:szCs w:val="24"/>
        </w:rPr>
        <w:t>Мир в веках не помнит таких злодеяний. На всей нашей земле фашисты построили чудовищные лагеря смерти. Люди погибли в них непокоренными с твердой верой в победу своей матери - Родины.</w:t>
      </w:r>
    </w:p>
    <w:p w:rsidR="00E855CC" w:rsidRDefault="00E855CC" w:rsidP="00E855CC">
      <w:r>
        <w:lastRenderedPageBreak/>
        <w:t xml:space="preserve"> </w:t>
      </w:r>
      <w:r>
        <w:rPr>
          <w:noProof/>
        </w:rPr>
        <w:drawing>
          <wp:inline distT="0" distB="0" distL="0" distR="0">
            <wp:extent cx="6429375" cy="7277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29375" cy="7277100"/>
                    </a:xfrm>
                    <a:prstGeom prst="rect">
                      <a:avLst/>
                    </a:prstGeom>
                    <a:noFill/>
                    <a:ln>
                      <a:noFill/>
                    </a:ln>
                  </pic:spPr>
                </pic:pic>
              </a:graphicData>
            </a:graphic>
          </wp:inline>
        </w:drawing>
      </w:r>
    </w:p>
    <w:p w:rsidR="00E855CC" w:rsidRDefault="00E855CC" w:rsidP="00E855CC"/>
    <w:p w:rsidR="00E855CC" w:rsidRDefault="00E855CC" w:rsidP="008A1555">
      <w:pPr>
        <w:rPr>
          <w:sz w:val="28"/>
          <w:szCs w:val="28"/>
        </w:rPr>
      </w:pPr>
      <w:r w:rsidRPr="00536FBF">
        <w:rPr>
          <w:rFonts w:cstheme="minorHAnsi"/>
          <w:i/>
          <w:color w:val="C00000"/>
          <w:sz w:val="28"/>
          <w:szCs w:val="28"/>
        </w:rPr>
        <w:t xml:space="preserve">Историко-культурный комплекс </w:t>
      </w:r>
      <w:r w:rsidR="00536FBF">
        <w:rPr>
          <w:rFonts w:cstheme="minorHAnsi"/>
          <w:b/>
          <w:i/>
          <w:color w:val="C00000"/>
          <w:sz w:val="28"/>
          <w:szCs w:val="28"/>
        </w:rPr>
        <w:t>«Линия Сталина»</w:t>
      </w:r>
      <w:r w:rsidRPr="00536FBF">
        <w:rPr>
          <w:rFonts w:cstheme="minorHAnsi"/>
          <w:color w:val="C00000"/>
          <w:sz w:val="28"/>
          <w:szCs w:val="28"/>
        </w:rPr>
        <w:t xml:space="preserve"> </w:t>
      </w:r>
      <w:r>
        <w:rPr>
          <w:sz w:val="28"/>
          <w:szCs w:val="28"/>
        </w:rPr>
        <w:t>(Минский район).</w:t>
      </w:r>
    </w:p>
    <w:p w:rsidR="00E855CC" w:rsidRPr="00E855CC" w:rsidRDefault="00E855CC" w:rsidP="008A1555">
      <w:pPr>
        <w:rPr>
          <w:sz w:val="24"/>
          <w:szCs w:val="24"/>
        </w:rPr>
      </w:pPr>
      <w:r>
        <w:rPr>
          <w:sz w:val="24"/>
          <w:szCs w:val="24"/>
        </w:rPr>
        <w:t>Один из наиболее грандиозных фортификационных ансамблей на территории Беларуси увековечил систему оборонительных укреплений районов "Линия Сталина", стал символом героической борьбы советского народа против немецко-фашистских захватчиков.</w:t>
      </w:r>
    </w:p>
    <w:p w:rsidR="00221610" w:rsidRDefault="00E8371D" w:rsidP="008A1555">
      <w:pPr>
        <w:spacing w:line="240" w:lineRule="auto"/>
        <w:jc w:val="both"/>
        <w:rPr>
          <w:rFonts w:eastAsia="Times New Roman" w:cstheme="minorHAnsi"/>
          <w:i/>
          <w:color w:val="C00000"/>
          <w:sz w:val="28"/>
          <w:szCs w:val="28"/>
        </w:rPr>
      </w:pPr>
      <w:r>
        <w:rPr>
          <w:noProof/>
          <w:sz w:val="24"/>
          <w:szCs w:val="24"/>
        </w:rPr>
        <w:lastRenderedPageBreak/>
        <w:drawing>
          <wp:inline distT="0" distB="0" distL="0" distR="0" wp14:anchorId="38173E73" wp14:editId="6EC3A415">
            <wp:extent cx="6334124" cy="5943600"/>
            <wp:effectExtent l="0" t="0" r="0" b="0"/>
            <wp:docPr id="19" name="Рисунок 19" descr="C:\PROFILES\loginova\Мои документы\55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FILES\loginova\Мои документы\5566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7156"/>
                    <a:stretch/>
                  </pic:blipFill>
                  <pic:spPr bwMode="auto">
                    <a:xfrm>
                      <a:off x="0" y="0"/>
                      <a:ext cx="6337094" cy="5946387"/>
                    </a:xfrm>
                    <a:prstGeom prst="rect">
                      <a:avLst/>
                    </a:prstGeom>
                    <a:noFill/>
                    <a:ln>
                      <a:noFill/>
                    </a:ln>
                    <a:extLst>
                      <a:ext uri="{53640926-AAD7-44D8-BBD7-CCE9431645EC}">
                        <a14:shadowObscured xmlns:a14="http://schemas.microsoft.com/office/drawing/2010/main"/>
                      </a:ext>
                    </a:extLst>
                  </pic:spPr>
                </pic:pic>
              </a:graphicData>
            </a:graphic>
          </wp:inline>
        </w:drawing>
      </w:r>
    </w:p>
    <w:p w:rsidR="00FC6042" w:rsidRPr="00FC6042" w:rsidRDefault="00FC6042" w:rsidP="008A1555">
      <w:pPr>
        <w:spacing w:line="240" w:lineRule="auto"/>
        <w:jc w:val="both"/>
        <w:rPr>
          <w:rFonts w:eastAsia="Times New Roman" w:cstheme="minorHAnsi"/>
          <w:color w:val="C00000"/>
          <w:sz w:val="28"/>
          <w:szCs w:val="28"/>
        </w:rPr>
      </w:pPr>
    </w:p>
    <w:p w:rsidR="00E8371D" w:rsidRPr="008073BF" w:rsidRDefault="00E8371D" w:rsidP="00E8371D">
      <w:pPr>
        <w:jc w:val="both"/>
        <w:rPr>
          <w:b/>
          <w:i/>
          <w:color w:val="943634" w:themeColor="accent2" w:themeShade="BF"/>
          <w:sz w:val="28"/>
          <w:szCs w:val="28"/>
        </w:rPr>
      </w:pPr>
      <w:r w:rsidRPr="00C50353">
        <w:rPr>
          <w:i/>
          <w:color w:val="C00000"/>
          <w:sz w:val="28"/>
          <w:szCs w:val="28"/>
        </w:rPr>
        <w:t xml:space="preserve">Мемориальный комплекс </w:t>
      </w:r>
      <w:r w:rsidRPr="00C50353">
        <w:rPr>
          <w:b/>
          <w:i/>
          <w:color w:val="C00000"/>
          <w:sz w:val="28"/>
          <w:szCs w:val="28"/>
        </w:rPr>
        <w:t xml:space="preserve">"Курган Славы" </w:t>
      </w:r>
      <w:r w:rsidRPr="00393F56">
        <w:rPr>
          <w:sz w:val="28"/>
          <w:szCs w:val="28"/>
        </w:rPr>
        <w:t>(</w:t>
      </w:r>
      <w:proofErr w:type="spellStart"/>
      <w:r w:rsidRPr="00393F56">
        <w:rPr>
          <w:sz w:val="28"/>
          <w:szCs w:val="28"/>
        </w:rPr>
        <w:t>Смолевичский</w:t>
      </w:r>
      <w:proofErr w:type="spellEnd"/>
      <w:r w:rsidRPr="00393F56">
        <w:rPr>
          <w:sz w:val="28"/>
          <w:szCs w:val="28"/>
        </w:rPr>
        <w:t xml:space="preserve"> район)</w:t>
      </w:r>
      <w:r w:rsidRPr="00C50353">
        <w:rPr>
          <w:i/>
          <w:sz w:val="28"/>
          <w:szCs w:val="28"/>
        </w:rPr>
        <w:t>.</w:t>
      </w:r>
    </w:p>
    <w:p w:rsidR="00E8371D" w:rsidRPr="00AB7EC2" w:rsidRDefault="00E8371D" w:rsidP="00E8371D">
      <w:pPr>
        <w:jc w:val="both"/>
        <w:rPr>
          <w:sz w:val="24"/>
          <w:szCs w:val="24"/>
        </w:rPr>
      </w:pPr>
      <w:r w:rsidRPr="00AB7EC2">
        <w:rPr>
          <w:sz w:val="24"/>
          <w:szCs w:val="24"/>
        </w:rPr>
        <w:t xml:space="preserve">Мемориальный комплекс «Курган Славы» был возведен в 1966-1969 годах в память о Великой Победе </w:t>
      </w:r>
      <w:r>
        <w:rPr>
          <w:sz w:val="24"/>
          <w:szCs w:val="24"/>
        </w:rPr>
        <w:t xml:space="preserve">в Великой Отечественной войне. </w:t>
      </w:r>
    </w:p>
    <w:p w:rsidR="00E8371D" w:rsidRPr="00AB7EC2" w:rsidRDefault="00E8371D" w:rsidP="00E8371D">
      <w:pPr>
        <w:jc w:val="both"/>
        <w:rPr>
          <w:sz w:val="24"/>
          <w:szCs w:val="24"/>
        </w:rPr>
      </w:pPr>
      <w:r w:rsidRPr="00AB7EC2">
        <w:rPr>
          <w:sz w:val="24"/>
          <w:szCs w:val="24"/>
        </w:rPr>
        <w:t>Курган Славы было решено построить на месте знаменитого «Минского Котла», где была успешно проведена операция «Багратион», в ходе которой в окружение попала 105-я группировка немецких войск. В плен попало более 35 тысяч немец</w:t>
      </w:r>
      <w:r>
        <w:rPr>
          <w:sz w:val="24"/>
          <w:szCs w:val="24"/>
        </w:rPr>
        <w:t xml:space="preserve">ких военных солдат и офицеров. </w:t>
      </w:r>
    </w:p>
    <w:p w:rsidR="00E8371D" w:rsidRPr="00221610" w:rsidRDefault="00E8371D" w:rsidP="00221610">
      <w:pPr>
        <w:jc w:val="both"/>
        <w:rPr>
          <w:sz w:val="24"/>
          <w:szCs w:val="24"/>
        </w:rPr>
      </w:pPr>
      <w:r w:rsidRPr="00AB7EC2">
        <w:rPr>
          <w:sz w:val="24"/>
          <w:szCs w:val="24"/>
        </w:rPr>
        <w:t>Курган Славы решено было насыпать по старинной славянской традиции – всем миром по горсточке земли. Сюда присылали землю из всех уголков СССР, люди приезжали, привозили свою родную землю в память о тех, кто совершил здесь военный подвиг и сложил головы вместе с солдатами врага. Общими усилиями был насыпан земляной холм высотой 35 метров. На вершину кургана ведут 241 ступенька длинной лестницы.</w:t>
      </w:r>
    </w:p>
    <w:p w:rsidR="00221610" w:rsidRDefault="007C52D3" w:rsidP="008A1555">
      <w:pPr>
        <w:spacing w:line="240" w:lineRule="auto"/>
        <w:jc w:val="both"/>
        <w:rPr>
          <w:rFonts w:eastAsia="Times New Roman" w:cstheme="minorHAnsi"/>
          <w:color w:val="C00000"/>
          <w:sz w:val="28"/>
          <w:szCs w:val="28"/>
        </w:rPr>
      </w:pPr>
      <w:r>
        <w:rPr>
          <w:noProof/>
        </w:rPr>
        <w:lastRenderedPageBreak/>
        <w:drawing>
          <wp:inline distT="0" distB="0" distL="0" distR="0" wp14:anchorId="73FE6C46" wp14:editId="682276FB">
            <wp:extent cx="6419850" cy="5648325"/>
            <wp:effectExtent l="0" t="0" r="0" b="9525"/>
            <wp:docPr id="24" name="Рисунок 24" descr="C:\PROFILES\loginova\Мои документы\IMG_1012.JPG"/>
            <wp:cNvGraphicFramePr/>
            <a:graphic xmlns:a="http://schemas.openxmlformats.org/drawingml/2006/main">
              <a:graphicData uri="http://schemas.openxmlformats.org/drawingml/2006/picture">
                <pic:pic xmlns:pic="http://schemas.openxmlformats.org/drawingml/2006/picture">
                  <pic:nvPicPr>
                    <pic:cNvPr id="24" name="Рисунок 24" descr="C:\PROFILES\loginova\Мои документы\IMG_1012.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19850" cy="5648325"/>
                    </a:xfrm>
                    <a:prstGeom prst="rect">
                      <a:avLst/>
                    </a:prstGeom>
                    <a:noFill/>
                    <a:ln>
                      <a:noFill/>
                    </a:ln>
                  </pic:spPr>
                </pic:pic>
              </a:graphicData>
            </a:graphic>
          </wp:inline>
        </w:drawing>
      </w:r>
    </w:p>
    <w:p w:rsidR="00C406DC" w:rsidRDefault="00C406DC" w:rsidP="008A1555">
      <w:pPr>
        <w:spacing w:line="240" w:lineRule="auto"/>
        <w:jc w:val="both"/>
        <w:rPr>
          <w:rFonts w:eastAsia="Times New Roman" w:cstheme="minorHAnsi"/>
          <w:color w:val="C00000"/>
          <w:sz w:val="28"/>
          <w:szCs w:val="28"/>
        </w:rPr>
      </w:pPr>
    </w:p>
    <w:p w:rsidR="00536EB3" w:rsidRPr="00C50353" w:rsidRDefault="00536EB3" w:rsidP="008A1555">
      <w:pPr>
        <w:spacing w:line="240" w:lineRule="auto"/>
        <w:jc w:val="both"/>
        <w:rPr>
          <w:rFonts w:eastAsia="Times New Roman" w:cstheme="minorHAnsi"/>
          <w:color w:val="C00000"/>
          <w:sz w:val="28"/>
          <w:szCs w:val="28"/>
        </w:rPr>
      </w:pPr>
      <w:r w:rsidRPr="00C50353">
        <w:rPr>
          <w:rFonts w:eastAsia="Times New Roman" w:cstheme="minorHAnsi"/>
          <w:i/>
          <w:color w:val="C00000"/>
          <w:sz w:val="28"/>
          <w:szCs w:val="28"/>
        </w:rPr>
        <w:t>Мемориальный комплекс</w:t>
      </w:r>
      <w:r w:rsidRPr="00C50353">
        <w:rPr>
          <w:rFonts w:eastAsia="Times New Roman" w:cstheme="minorHAnsi"/>
          <w:color w:val="C00000"/>
          <w:sz w:val="28"/>
          <w:szCs w:val="28"/>
        </w:rPr>
        <w:t xml:space="preserve"> </w:t>
      </w:r>
      <w:r w:rsidRPr="00B93C7A">
        <w:rPr>
          <w:rFonts w:eastAsia="Times New Roman" w:cstheme="minorHAnsi"/>
          <w:b/>
          <w:i/>
          <w:color w:val="C00000"/>
          <w:sz w:val="28"/>
          <w:szCs w:val="28"/>
        </w:rPr>
        <w:t>«Операция Багратион»</w:t>
      </w:r>
      <w:r w:rsidR="00C50353" w:rsidRPr="00B93C7A">
        <w:rPr>
          <w:rFonts w:eastAsia="Times New Roman" w:cstheme="minorHAnsi"/>
          <w:b/>
          <w:i/>
          <w:color w:val="C00000"/>
          <w:sz w:val="28"/>
          <w:szCs w:val="28"/>
        </w:rPr>
        <w:t>.</w:t>
      </w:r>
    </w:p>
    <w:p w:rsidR="00B12ABE" w:rsidRPr="00AA1C76" w:rsidRDefault="00F75D7F" w:rsidP="008A1555">
      <w:pPr>
        <w:jc w:val="both"/>
        <w:rPr>
          <w:sz w:val="24"/>
          <w:szCs w:val="24"/>
        </w:rPr>
      </w:pPr>
      <w:r w:rsidRPr="00AA1C76">
        <w:rPr>
          <w:sz w:val="24"/>
          <w:szCs w:val="24"/>
        </w:rPr>
        <w:t>В</w:t>
      </w:r>
      <w:r w:rsidR="00A275F1" w:rsidRPr="00AA1C76">
        <w:rPr>
          <w:sz w:val="24"/>
          <w:szCs w:val="24"/>
        </w:rPr>
        <w:t xml:space="preserve">озле деревни </w:t>
      </w:r>
      <w:proofErr w:type="spellStart"/>
      <w:r w:rsidR="00A275F1" w:rsidRPr="00AA1C76">
        <w:rPr>
          <w:sz w:val="24"/>
          <w:szCs w:val="24"/>
        </w:rPr>
        <w:t>Раковичи</w:t>
      </w:r>
      <w:proofErr w:type="spellEnd"/>
      <w:r w:rsidR="00A275F1" w:rsidRPr="00AA1C76">
        <w:rPr>
          <w:sz w:val="24"/>
          <w:szCs w:val="24"/>
        </w:rPr>
        <w:t xml:space="preserve"> Светлогор</w:t>
      </w:r>
      <w:r w:rsidRPr="00AA1C76">
        <w:rPr>
          <w:sz w:val="24"/>
          <w:szCs w:val="24"/>
        </w:rPr>
        <w:t>ского района Гомельской области</w:t>
      </w:r>
      <w:r w:rsidR="00A275F1" w:rsidRPr="00AA1C76">
        <w:rPr>
          <w:sz w:val="24"/>
          <w:szCs w:val="24"/>
        </w:rPr>
        <w:t xml:space="preserve"> </w:t>
      </w:r>
      <w:r w:rsidRPr="00AA1C76">
        <w:rPr>
          <w:sz w:val="24"/>
          <w:szCs w:val="24"/>
        </w:rPr>
        <w:t>о</w:t>
      </w:r>
      <w:r w:rsidR="00B12ABE" w:rsidRPr="00AA1C76">
        <w:rPr>
          <w:sz w:val="24"/>
          <w:szCs w:val="24"/>
        </w:rPr>
        <w:t>ткрыт монумент самой успешной наступательной операции ХХ века</w:t>
      </w:r>
    </w:p>
    <w:p w:rsidR="00B12ABE" w:rsidRPr="00AA1C76" w:rsidRDefault="00B12ABE" w:rsidP="008A1555">
      <w:pPr>
        <w:jc w:val="both"/>
        <w:rPr>
          <w:sz w:val="24"/>
          <w:szCs w:val="24"/>
        </w:rPr>
      </w:pPr>
      <w:r w:rsidRPr="00AA1C76">
        <w:rPr>
          <w:sz w:val="24"/>
          <w:szCs w:val="24"/>
        </w:rPr>
        <w:t xml:space="preserve">Монумент установлен возле деревни </w:t>
      </w:r>
      <w:proofErr w:type="spellStart"/>
      <w:r w:rsidRPr="00AA1C76">
        <w:rPr>
          <w:sz w:val="24"/>
          <w:szCs w:val="24"/>
        </w:rPr>
        <w:t>Раковичи</w:t>
      </w:r>
      <w:proofErr w:type="spellEnd"/>
      <w:r w:rsidRPr="00AA1C76">
        <w:rPr>
          <w:sz w:val="24"/>
          <w:szCs w:val="24"/>
        </w:rPr>
        <w:t xml:space="preserve"> Светлогорского района Гомельской области. Именно отсюда советские войска начали масштабное освобождение Белоруссии.</w:t>
      </w:r>
    </w:p>
    <w:p w:rsidR="00B12ABE" w:rsidRPr="00AA1C76" w:rsidRDefault="00B12ABE" w:rsidP="008A1555">
      <w:pPr>
        <w:jc w:val="both"/>
        <w:rPr>
          <w:sz w:val="24"/>
          <w:szCs w:val="24"/>
        </w:rPr>
      </w:pPr>
      <w:r w:rsidRPr="00AA1C76">
        <w:rPr>
          <w:sz w:val="24"/>
          <w:szCs w:val="24"/>
        </w:rPr>
        <w:t xml:space="preserve">Семь метров воинской славы. Такова высота победного барельефа. В 1944-м здесь были болота. Через эти топи решил нанести свой решающий удар по врагу маршал Константин Рокоссовский. Он вместе с Георгием Жуковым, Павлом </w:t>
      </w:r>
      <w:proofErr w:type="spellStart"/>
      <w:r w:rsidRPr="00AA1C76">
        <w:rPr>
          <w:sz w:val="24"/>
          <w:szCs w:val="24"/>
        </w:rPr>
        <w:t>Батовым</w:t>
      </w:r>
      <w:proofErr w:type="spellEnd"/>
      <w:r w:rsidRPr="00AA1C76">
        <w:rPr>
          <w:sz w:val="24"/>
          <w:szCs w:val="24"/>
        </w:rPr>
        <w:t xml:space="preserve"> и Михаилом Пановым изображен в центре монумента. Справа и слева - наступающие советские солдаты, моряки и партизаны. Фоном стали стрелы, указывающие два главных удара Красной Армии</w:t>
      </w:r>
      <w:r w:rsidR="00D06CF1">
        <w:rPr>
          <w:sz w:val="24"/>
          <w:szCs w:val="24"/>
        </w:rPr>
        <w:t>.</w:t>
      </w:r>
    </w:p>
    <w:p w:rsidR="00AA1C76" w:rsidRDefault="003E25D4" w:rsidP="00E234D2">
      <w:r>
        <w:rPr>
          <w:noProof/>
        </w:rPr>
        <w:lastRenderedPageBreak/>
        <w:drawing>
          <wp:inline distT="0" distB="0" distL="0" distR="0">
            <wp:extent cx="6553200" cy="4981575"/>
            <wp:effectExtent l="0" t="0" r="0" b="0"/>
            <wp:docPr id="20" name="Рисунок 20" descr="C:\PROFILES\loginova\Мои документы\IMG_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FILES\loginova\Мои документы\IMG_10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50216" cy="4979307"/>
                    </a:xfrm>
                    <a:prstGeom prst="rect">
                      <a:avLst/>
                    </a:prstGeom>
                    <a:noFill/>
                    <a:ln>
                      <a:noFill/>
                    </a:ln>
                  </pic:spPr>
                </pic:pic>
              </a:graphicData>
            </a:graphic>
          </wp:inline>
        </w:drawing>
      </w:r>
    </w:p>
    <w:p w:rsidR="00AA1C76" w:rsidRDefault="00AA1C76" w:rsidP="00E234D2"/>
    <w:p w:rsidR="00AE4436" w:rsidRPr="00604F86" w:rsidRDefault="00AA1C76" w:rsidP="00BA2742">
      <w:pPr>
        <w:jc w:val="both"/>
        <w:rPr>
          <w:sz w:val="24"/>
          <w:szCs w:val="24"/>
        </w:rPr>
      </w:pPr>
      <w:r w:rsidRPr="00AA1C76">
        <w:rPr>
          <w:sz w:val="24"/>
          <w:szCs w:val="24"/>
        </w:rPr>
        <w:t>Операция Багратион — самая впечатляющая летняя военная операция Советского Союза в Великой Отечественной Войне. Она является триумфом советской теории военного искусства из-за великолепно скоординированного наступательного движения всех фронтов и прекрасно проведенной операции по дезинформации противника о месте генерального наступления, состоявшегося летом 1944 года. Несмотря на огромное число сил, участвовавших в операции, противник не знал ни о месте, ни о времени начала операции до самого ее начала.</w:t>
      </w:r>
    </w:p>
    <w:p w:rsidR="00F65660" w:rsidRPr="00E40FE6" w:rsidRDefault="00AA1C76" w:rsidP="00BA2742">
      <w:pPr>
        <w:jc w:val="both"/>
        <w:rPr>
          <w:sz w:val="24"/>
          <w:szCs w:val="24"/>
        </w:rPr>
      </w:pPr>
      <w:r w:rsidRPr="0002253C">
        <w:rPr>
          <w:sz w:val="24"/>
          <w:szCs w:val="24"/>
        </w:rPr>
        <w:t>В течение 2-х месячной наступательной операции Красная армия понесла потери примерно в 4 раза меньше, чем Вермахт, освободив при этом множество советских городов и достигнув ошеломляющего успеха. Для того чтобы продемонстрировать другим странам значимость успеха, около 50.000 немецких военнопленных, захваченных под Минском, были проведены по Москве маршем</w:t>
      </w:r>
      <w:proofErr w:type="gramStart"/>
      <w:r w:rsidR="00F65660" w:rsidRPr="00F65660">
        <w:rPr>
          <w:i/>
          <w:color w:val="943634" w:themeColor="accent2" w:themeShade="BF"/>
          <w:sz w:val="28"/>
          <w:szCs w:val="28"/>
        </w:rPr>
        <w:t xml:space="preserve"> </w:t>
      </w:r>
      <w:r w:rsidR="00072BBC" w:rsidRPr="0002253C">
        <w:rPr>
          <w:sz w:val="24"/>
          <w:szCs w:val="24"/>
        </w:rPr>
        <w:t>.</w:t>
      </w:r>
      <w:proofErr w:type="gramEnd"/>
      <w:r w:rsidR="00072BBC" w:rsidRPr="0002253C">
        <w:rPr>
          <w:sz w:val="24"/>
          <w:szCs w:val="24"/>
        </w:rPr>
        <w:t xml:space="preserve"> Около трех часов колонна военнопленных шла по улицам Москвы, а после марша улицы были демонстративно вымыты с мылом.</w:t>
      </w:r>
      <w:r w:rsidR="00072BBC" w:rsidRPr="00072BBC">
        <w:rPr>
          <w:sz w:val="24"/>
          <w:szCs w:val="24"/>
        </w:rPr>
        <w:t xml:space="preserve"> </w:t>
      </w:r>
      <w:r w:rsidR="00072BBC" w:rsidRPr="0002253C">
        <w:rPr>
          <w:sz w:val="24"/>
          <w:szCs w:val="24"/>
        </w:rPr>
        <w:t xml:space="preserve">К концу операции группа армий Центр практически полностью лишилась как личного состава, так и материальной части. </w:t>
      </w:r>
      <w:r w:rsidR="00072BBC" w:rsidRPr="00AA1C76">
        <w:rPr>
          <w:sz w:val="24"/>
          <w:szCs w:val="24"/>
        </w:rPr>
        <w:t>"Багратион" вошел в учебники как самая успешная наступательная операция XX века</w:t>
      </w:r>
      <w:r w:rsidR="00D06CF1">
        <w:rPr>
          <w:sz w:val="24"/>
          <w:szCs w:val="24"/>
        </w:rPr>
        <w:t>.</w:t>
      </w:r>
    </w:p>
    <w:p w:rsidR="00F65660" w:rsidRDefault="00F65660" w:rsidP="00F65660">
      <w:r>
        <w:lastRenderedPageBreak/>
        <w:t xml:space="preserve"> </w:t>
      </w:r>
      <w:r>
        <w:rPr>
          <w:noProof/>
        </w:rPr>
        <w:drawing>
          <wp:inline distT="0" distB="0" distL="0" distR="0">
            <wp:extent cx="6429375" cy="67532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5619"/>
                    <a:stretch/>
                  </pic:blipFill>
                  <pic:spPr bwMode="auto">
                    <a:xfrm>
                      <a:off x="0" y="0"/>
                      <a:ext cx="6429375" cy="6753225"/>
                    </a:xfrm>
                    <a:prstGeom prst="rect">
                      <a:avLst/>
                    </a:prstGeom>
                    <a:noFill/>
                    <a:ln>
                      <a:noFill/>
                    </a:ln>
                    <a:extLst>
                      <a:ext uri="{53640926-AAD7-44D8-BBD7-CCE9431645EC}">
                        <a14:shadowObscured xmlns:a14="http://schemas.microsoft.com/office/drawing/2010/main"/>
                      </a:ext>
                    </a:extLst>
                  </pic:spPr>
                </pic:pic>
              </a:graphicData>
            </a:graphic>
          </wp:inline>
        </w:drawing>
      </w:r>
    </w:p>
    <w:p w:rsidR="00221610" w:rsidRDefault="00221610" w:rsidP="00F65660"/>
    <w:p w:rsidR="00DF1812" w:rsidRPr="00B93C7A" w:rsidRDefault="00DF1812" w:rsidP="00BA2742">
      <w:pPr>
        <w:jc w:val="both"/>
        <w:rPr>
          <w:b/>
          <w:i/>
          <w:color w:val="C00000"/>
          <w:sz w:val="28"/>
          <w:szCs w:val="28"/>
        </w:rPr>
      </w:pPr>
      <w:r w:rsidRPr="00C50353">
        <w:rPr>
          <w:i/>
          <w:color w:val="C00000"/>
          <w:sz w:val="28"/>
          <w:szCs w:val="28"/>
        </w:rPr>
        <w:t>Мемориальный комплекс</w:t>
      </w:r>
      <w:r w:rsidRPr="00C50353">
        <w:rPr>
          <w:b/>
          <w:i/>
          <w:color w:val="C00000"/>
          <w:sz w:val="28"/>
          <w:szCs w:val="28"/>
        </w:rPr>
        <w:t xml:space="preserve"> «Памяти детей-жертв</w:t>
      </w:r>
      <w:r w:rsidRPr="00C50353">
        <w:rPr>
          <w:b/>
          <w:color w:val="C00000"/>
          <w:sz w:val="28"/>
          <w:szCs w:val="28"/>
        </w:rPr>
        <w:t>»</w:t>
      </w:r>
      <w:r w:rsidRPr="00C50353">
        <w:rPr>
          <w:b/>
          <w:i/>
          <w:color w:val="C00000"/>
          <w:sz w:val="28"/>
          <w:szCs w:val="28"/>
        </w:rPr>
        <w:t xml:space="preserve"> фашизма</w:t>
      </w:r>
      <w:r w:rsidR="00C50353" w:rsidRPr="00C50353">
        <w:rPr>
          <w:b/>
          <w:i/>
          <w:color w:val="C00000"/>
          <w:sz w:val="28"/>
          <w:szCs w:val="28"/>
        </w:rPr>
        <w:t xml:space="preserve">» </w:t>
      </w:r>
      <w:r>
        <w:rPr>
          <w:sz w:val="28"/>
          <w:szCs w:val="28"/>
        </w:rPr>
        <w:t>(</w:t>
      </w:r>
      <w:proofErr w:type="spellStart"/>
      <w:r>
        <w:rPr>
          <w:sz w:val="28"/>
          <w:szCs w:val="28"/>
        </w:rPr>
        <w:t>Жлобинский</w:t>
      </w:r>
      <w:proofErr w:type="spellEnd"/>
      <w:r>
        <w:rPr>
          <w:sz w:val="28"/>
          <w:szCs w:val="28"/>
        </w:rPr>
        <w:t xml:space="preserve"> район Гомельской области).</w:t>
      </w:r>
    </w:p>
    <w:p w:rsidR="00AB7EC2" w:rsidRDefault="00F65660" w:rsidP="00F65660">
      <w:pPr>
        <w:jc w:val="both"/>
        <w:rPr>
          <w:sz w:val="24"/>
          <w:szCs w:val="24"/>
        </w:rPr>
      </w:pPr>
      <w:r>
        <w:rPr>
          <w:sz w:val="24"/>
          <w:szCs w:val="24"/>
        </w:rPr>
        <w:t>Архитектурно-скульптурный комплекс построен в населенном пункте Красный Берег, где в годы войны находился концентрационный лагерь "Пересылки" для детей в возрасте от 8 до 14 лет</w:t>
      </w:r>
      <w:r w:rsidR="007610D8">
        <w:rPr>
          <w:sz w:val="24"/>
          <w:szCs w:val="24"/>
        </w:rPr>
        <w:t>, которых отправляли в Германию</w:t>
      </w:r>
      <w:r w:rsidR="00D06CF1">
        <w:rPr>
          <w:sz w:val="24"/>
          <w:szCs w:val="24"/>
        </w:rPr>
        <w:t>.</w:t>
      </w:r>
    </w:p>
    <w:p w:rsidR="00301514" w:rsidRDefault="00301514" w:rsidP="00301514">
      <w:r>
        <w:rPr>
          <w:noProof/>
        </w:rPr>
        <w:lastRenderedPageBreak/>
        <w:drawing>
          <wp:inline distT="0" distB="0" distL="0" distR="0">
            <wp:extent cx="6400800" cy="62579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6397903" cy="6255093"/>
                    </a:xfrm>
                    <a:prstGeom prst="rect">
                      <a:avLst/>
                    </a:prstGeom>
                    <a:noFill/>
                    <a:ln w="9525">
                      <a:noFill/>
                      <a:miter lim="800000"/>
                      <a:headEnd/>
                      <a:tailEnd/>
                    </a:ln>
                  </pic:spPr>
                </pic:pic>
              </a:graphicData>
            </a:graphic>
          </wp:inline>
        </w:drawing>
      </w:r>
    </w:p>
    <w:p w:rsidR="00C406DC" w:rsidRDefault="00C406DC" w:rsidP="00301514"/>
    <w:p w:rsidR="00301514" w:rsidRPr="00FD156E" w:rsidRDefault="00301514" w:rsidP="00BA2742">
      <w:pPr>
        <w:rPr>
          <w:sz w:val="28"/>
          <w:szCs w:val="28"/>
        </w:rPr>
      </w:pPr>
      <w:r w:rsidRPr="00C50353">
        <w:rPr>
          <w:i/>
          <w:color w:val="C00000"/>
          <w:sz w:val="28"/>
          <w:szCs w:val="28"/>
        </w:rPr>
        <w:t>Мемориальный комплекс</w:t>
      </w:r>
      <w:r w:rsidR="00C50353">
        <w:rPr>
          <w:b/>
          <w:i/>
          <w:color w:val="C00000"/>
          <w:sz w:val="28"/>
          <w:szCs w:val="28"/>
        </w:rPr>
        <w:t xml:space="preserve"> «Память»</w:t>
      </w:r>
      <w:r w:rsidRPr="00C50353">
        <w:rPr>
          <w:b/>
          <w:i/>
          <w:color w:val="C00000"/>
          <w:sz w:val="28"/>
          <w:szCs w:val="28"/>
        </w:rPr>
        <w:t xml:space="preserve"> </w:t>
      </w:r>
      <w:r w:rsidRPr="008D44BE">
        <w:rPr>
          <w:sz w:val="28"/>
          <w:szCs w:val="28"/>
        </w:rPr>
        <w:t>(г. Добруш, Гомельской области</w:t>
      </w:r>
      <w:r>
        <w:rPr>
          <w:sz w:val="28"/>
          <w:szCs w:val="28"/>
        </w:rPr>
        <w:t>)</w:t>
      </w:r>
      <w:r w:rsidR="00C50353">
        <w:rPr>
          <w:sz w:val="28"/>
          <w:szCs w:val="28"/>
        </w:rPr>
        <w:t>.</w:t>
      </w:r>
    </w:p>
    <w:p w:rsidR="00301514" w:rsidRDefault="00301514" w:rsidP="00B12D13">
      <w:pPr>
        <w:jc w:val="both"/>
        <w:rPr>
          <w:sz w:val="24"/>
          <w:szCs w:val="24"/>
        </w:rPr>
      </w:pPr>
      <w:r>
        <w:rPr>
          <w:sz w:val="24"/>
          <w:szCs w:val="24"/>
        </w:rPr>
        <w:t xml:space="preserve">Около 9000 жителей </w:t>
      </w:r>
      <w:proofErr w:type="spellStart"/>
      <w:r>
        <w:rPr>
          <w:sz w:val="24"/>
          <w:szCs w:val="24"/>
        </w:rPr>
        <w:t>Д</w:t>
      </w:r>
      <w:r w:rsidRPr="00393F56">
        <w:rPr>
          <w:sz w:val="24"/>
          <w:szCs w:val="24"/>
        </w:rPr>
        <w:t>обрушского</w:t>
      </w:r>
      <w:proofErr w:type="spellEnd"/>
      <w:r w:rsidRPr="00393F56">
        <w:rPr>
          <w:sz w:val="24"/>
          <w:szCs w:val="24"/>
        </w:rPr>
        <w:t xml:space="preserve"> района не вернулись с полей сражений Великой Отечественной войны, а сам Добруш до последней капли крови обороняли воины Красной Армии и местные жители, заняв оборону на правом берегу реки Ипуть. Именно на этом месте и погиб последний воин – защитник Добруша. </w:t>
      </w:r>
    </w:p>
    <w:p w:rsidR="008073BF" w:rsidRDefault="00301514" w:rsidP="00AB7EC2">
      <w:pPr>
        <w:jc w:val="both"/>
        <w:rPr>
          <w:sz w:val="24"/>
          <w:szCs w:val="24"/>
        </w:rPr>
      </w:pPr>
      <w:r w:rsidRPr="00393F56">
        <w:rPr>
          <w:sz w:val="24"/>
          <w:szCs w:val="24"/>
        </w:rPr>
        <w:t xml:space="preserve">На берегу Ипути возвели благодарные </w:t>
      </w:r>
      <w:r w:rsidR="00903FDE">
        <w:rPr>
          <w:sz w:val="24"/>
          <w:szCs w:val="24"/>
        </w:rPr>
        <w:t>жители города Добруша</w:t>
      </w:r>
      <w:r w:rsidR="00903FDE" w:rsidRPr="00C50353">
        <w:rPr>
          <w:color w:val="C00000"/>
          <w:sz w:val="24"/>
          <w:szCs w:val="24"/>
        </w:rPr>
        <w:t xml:space="preserve"> </w:t>
      </w:r>
      <w:r w:rsidRPr="00C50353">
        <w:rPr>
          <w:b/>
          <w:i/>
          <w:color w:val="C00000"/>
          <w:sz w:val="24"/>
          <w:szCs w:val="24"/>
        </w:rPr>
        <w:t>мемориальный комплекс "Память"</w:t>
      </w:r>
      <w:r w:rsidRPr="00C50353">
        <w:rPr>
          <w:color w:val="C00000"/>
          <w:sz w:val="24"/>
          <w:szCs w:val="24"/>
        </w:rPr>
        <w:t xml:space="preserve">, </w:t>
      </w:r>
      <w:r w:rsidRPr="00393F56">
        <w:rPr>
          <w:sz w:val="24"/>
          <w:szCs w:val="24"/>
        </w:rPr>
        <w:t>где высечены имена всех 700 воинов, погибших при обороне Добруша.</w:t>
      </w:r>
    </w:p>
    <w:p w:rsidR="00301514" w:rsidRDefault="003B5600" w:rsidP="00593B91">
      <w:pPr>
        <w:jc w:val="both"/>
        <w:rPr>
          <w:sz w:val="24"/>
          <w:szCs w:val="24"/>
        </w:rPr>
      </w:pPr>
      <w:r>
        <w:rPr>
          <w:noProof/>
        </w:rPr>
        <w:lastRenderedPageBreak/>
        <w:drawing>
          <wp:inline distT="0" distB="0" distL="0" distR="0">
            <wp:extent cx="6438900" cy="71913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srcRect/>
                    <a:stretch>
                      <a:fillRect/>
                    </a:stretch>
                  </pic:blipFill>
                  <pic:spPr bwMode="auto">
                    <a:xfrm>
                      <a:off x="0" y="0"/>
                      <a:ext cx="6438408" cy="7190826"/>
                    </a:xfrm>
                    <a:prstGeom prst="rect">
                      <a:avLst/>
                    </a:prstGeom>
                    <a:noFill/>
                    <a:ln w="9525">
                      <a:noFill/>
                      <a:miter lim="800000"/>
                      <a:headEnd/>
                      <a:tailEnd/>
                    </a:ln>
                  </pic:spPr>
                </pic:pic>
              </a:graphicData>
            </a:graphic>
          </wp:inline>
        </w:drawing>
      </w:r>
    </w:p>
    <w:p w:rsidR="00BA2742" w:rsidRDefault="00BA2742" w:rsidP="00593B91">
      <w:pPr>
        <w:jc w:val="both"/>
        <w:rPr>
          <w:sz w:val="24"/>
          <w:szCs w:val="24"/>
        </w:rPr>
      </w:pPr>
    </w:p>
    <w:p w:rsidR="00301514" w:rsidRPr="00632652" w:rsidRDefault="003B5600" w:rsidP="00593B91">
      <w:pPr>
        <w:jc w:val="both"/>
        <w:rPr>
          <w:b/>
          <w:i/>
          <w:sz w:val="28"/>
          <w:szCs w:val="28"/>
        </w:rPr>
      </w:pPr>
      <w:r w:rsidRPr="000213F7">
        <w:rPr>
          <w:i/>
          <w:color w:val="C00000"/>
          <w:sz w:val="28"/>
          <w:szCs w:val="28"/>
        </w:rPr>
        <w:t>Мемориальный комплекс</w:t>
      </w:r>
      <w:r w:rsidRPr="00B93C7A">
        <w:rPr>
          <w:b/>
          <w:i/>
          <w:color w:val="C00000"/>
          <w:sz w:val="28"/>
          <w:szCs w:val="28"/>
        </w:rPr>
        <w:t xml:space="preserve"> «Поле ратной славы</w:t>
      </w:r>
      <w:r w:rsidRPr="00B93C7A">
        <w:rPr>
          <w:color w:val="C00000"/>
          <w:sz w:val="28"/>
          <w:szCs w:val="28"/>
        </w:rPr>
        <w:t xml:space="preserve">» </w:t>
      </w:r>
      <w:r w:rsidRPr="00EC6FB5">
        <w:rPr>
          <w:sz w:val="28"/>
          <w:szCs w:val="28"/>
        </w:rPr>
        <w:t>(д. Гомель</w:t>
      </w:r>
      <w:r w:rsidRPr="002F63E3">
        <w:rPr>
          <w:b/>
          <w:i/>
          <w:sz w:val="28"/>
          <w:szCs w:val="28"/>
        </w:rPr>
        <w:t xml:space="preserve"> </w:t>
      </w:r>
      <w:r w:rsidRPr="00EC6FB5">
        <w:rPr>
          <w:sz w:val="28"/>
          <w:szCs w:val="28"/>
        </w:rPr>
        <w:t>Полоцкий район)</w:t>
      </w:r>
      <w:r w:rsidR="00B93C7A">
        <w:rPr>
          <w:sz w:val="28"/>
          <w:szCs w:val="28"/>
        </w:rPr>
        <w:t>.</w:t>
      </w:r>
    </w:p>
    <w:p w:rsidR="003B5600" w:rsidRDefault="003B5600" w:rsidP="00593B91">
      <w:pPr>
        <w:jc w:val="both"/>
        <w:rPr>
          <w:sz w:val="24"/>
          <w:szCs w:val="24"/>
        </w:rPr>
      </w:pPr>
      <w:r w:rsidRPr="00EB0FB3">
        <w:rPr>
          <w:sz w:val="24"/>
          <w:szCs w:val="24"/>
        </w:rPr>
        <w:t>Это оборонительные сооружения постройки 1930-х гг. Входили в так называемую «Линию Сталина». В июне 1941 года здесь происходили ожесточённые бои. В результате 21 советский воин погиб в этих д</w:t>
      </w:r>
      <w:r>
        <w:rPr>
          <w:sz w:val="24"/>
          <w:szCs w:val="24"/>
        </w:rPr>
        <w:t>з</w:t>
      </w:r>
      <w:r w:rsidRPr="00EB0FB3">
        <w:rPr>
          <w:sz w:val="24"/>
          <w:szCs w:val="24"/>
        </w:rPr>
        <w:t>отах, выполнив до конца свой долг.</w:t>
      </w:r>
    </w:p>
    <w:p w:rsidR="003B5600" w:rsidRDefault="003B5600" w:rsidP="00AB7EC2">
      <w:pPr>
        <w:jc w:val="both"/>
        <w:rPr>
          <w:sz w:val="24"/>
          <w:szCs w:val="24"/>
        </w:rPr>
      </w:pPr>
      <w:r>
        <w:rPr>
          <w:noProof/>
        </w:rPr>
        <w:lastRenderedPageBreak/>
        <w:drawing>
          <wp:inline distT="0" distB="0" distL="0" distR="0">
            <wp:extent cx="6486525" cy="5286375"/>
            <wp:effectExtent l="19050" t="0" r="9525" b="0"/>
            <wp:docPr id="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srcRect/>
                    <a:stretch>
                      <a:fillRect/>
                    </a:stretch>
                  </pic:blipFill>
                  <pic:spPr bwMode="auto">
                    <a:xfrm>
                      <a:off x="0" y="0"/>
                      <a:ext cx="6491383" cy="5290334"/>
                    </a:xfrm>
                    <a:prstGeom prst="rect">
                      <a:avLst/>
                    </a:prstGeom>
                    <a:noFill/>
                    <a:ln w="9525">
                      <a:noFill/>
                      <a:miter lim="800000"/>
                      <a:headEnd/>
                      <a:tailEnd/>
                    </a:ln>
                  </pic:spPr>
                </pic:pic>
              </a:graphicData>
            </a:graphic>
          </wp:inline>
        </w:drawing>
      </w:r>
    </w:p>
    <w:p w:rsidR="003B5600" w:rsidRDefault="003B5600" w:rsidP="00BA2742">
      <w:pPr>
        <w:jc w:val="both"/>
      </w:pPr>
    </w:p>
    <w:p w:rsidR="003B5600" w:rsidRDefault="003B5600" w:rsidP="00BA2742">
      <w:pPr>
        <w:jc w:val="both"/>
        <w:rPr>
          <w:color w:val="000000" w:themeColor="text1"/>
          <w:sz w:val="28"/>
          <w:szCs w:val="28"/>
        </w:rPr>
      </w:pPr>
      <w:proofErr w:type="gramStart"/>
      <w:r w:rsidRPr="00B93C7A">
        <w:rPr>
          <w:i/>
          <w:color w:val="C00000"/>
          <w:sz w:val="28"/>
          <w:szCs w:val="28"/>
        </w:rPr>
        <w:t>Мемориальный комплекс</w:t>
      </w:r>
      <w:r w:rsidR="00B93C7A">
        <w:rPr>
          <w:b/>
          <w:i/>
          <w:color w:val="C00000"/>
          <w:sz w:val="28"/>
          <w:szCs w:val="28"/>
        </w:rPr>
        <w:t xml:space="preserve"> «</w:t>
      </w:r>
      <w:r w:rsidRPr="00B93C7A">
        <w:rPr>
          <w:b/>
          <w:i/>
          <w:color w:val="C00000"/>
          <w:sz w:val="28"/>
          <w:szCs w:val="28"/>
        </w:rPr>
        <w:t>Прорыв</w:t>
      </w:r>
      <w:r w:rsidR="00B93C7A">
        <w:rPr>
          <w:i/>
          <w:color w:val="C00000"/>
          <w:sz w:val="28"/>
          <w:szCs w:val="28"/>
        </w:rPr>
        <w:t>»</w:t>
      </w:r>
      <w:r w:rsidRPr="00B93C7A">
        <w:rPr>
          <w:i/>
          <w:color w:val="C00000"/>
          <w:sz w:val="28"/>
          <w:szCs w:val="28"/>
        </w:rPr>
        <w:t xml:space="preserve"> </w:t>
      </w:r>
      <w:r w:rsidRPr="008D44BE">
        <w:rPr>
          <w:color w:val="000000" w:themeColor="text1"/>
          <w:sz w:val="28"/>
          <w:szCs w:val="28"/>
        </w:rPr>
        <w:t>(</w:t>
      </w:r>
      <w:proofErr w:type="spellStart"/>
      <w:r w:rsidRPr="008D44BE">
        <w:rPr>
          <w:color w:val="000000" w:themeColor="text1"/>
          <w:sz w:val="28"/>
          <w:szCs w:val="28"/>
        </w:rPr>
        <w:t>Ушачский</w:t>
      </w:r>
      <w:proofErr w:type="spellEnd"/>
      <w:r w:rsidRPr="008D44BE">
        <w:rPr>
          <w:color w:val="000000" w:themeColor="text1"/>
          <w:sz w:val="28"/>
          <w:szCs w:val="28"/>
        </w:rPr>
        <w:t xml:space="preserve"> район Витебской области</w:t>
      </w:r>
      <w:r w:rsidR="00B93C7A">
        <w:rPr>
          <w:color w:val="000000" w:themeColor="text1"/>
          <w:sz w:val="28"/>
          <w:szCs w:val="28"/>
        </w:rPr>
        <w:t>.</w:t>
      </w:r>
      <w:proofErr w:type="gramEnd"/>
    </w:p>
    <w:p w:rsidR="001B7D47" w:rsidRPr="001B7D47" w:rsidRDefault="001B7D47" w:rsidP="00BA2742">
      <w:pPr>
        <w:jc w:val="both"/>
        <w:rPr>
          <w:sz w:val="24"/>
          <w:szCs w:val="24"/>
        </w:rPr>
      </w:pPr>
      <w:r w:rsidRPr="001B7D47">
        <w:rPr>
          <w:sz w:val="24"/>
          <w:szCs w:val="24"/>
        </w:rPr>
        <w:t>Мемориальный комплекс «</w:t>
      </w:r>
      <w:r w:rsidR="00632652">
        <w:rPr>
          <w:sz w:val="24"/>
          <w:szCs w:val="24"/>
        </w:rPr>
        <w:t>Прорыв» —</w:t>
      </w:r>
      <w:r w:rsidRPr="001B7D47">
        <w:rPr>
          <w:sz w:val="24"/>
          <w:szCs w:val="24"/>
        </w:rPr>
        <w:t xml:space="preserve"> посвящённый прорыву шестнадцатью партизанскими отрядами блокады, осуществлявшейся немецко-фашистскими войсками. Располагается в Витебской области, в </w:t>
      </w:r>
      <w:proofErr w:type="spellStart"/>
      <w:r w:rsidRPr="001B7D47">
        <w:rPr>
          <w:sz w:val="24"/>
          <w:szCs w:val="24"/>
        </w:rPr>
        <w:t>Ушачском</w:t>
      </w:r>
      <w:proofErr w:type="spellEnd"/>
      <w:r w:rsidRPr="001B7D47">
        <w:rPr>
          <w:sz w:val="24"/>
          <w:szCs w:val="24"/>
        </w:rPr>
        <w:t xml:space="preserve"> районе, в окрестностях на</w:t>
      </w:r>
      <w:r w:rsidR="00632652">
        <w:rPr>
          <w:sz w:val="24"/>
          <w:szCs w:val="24"/>
        </w:rPr>
        <w:t xml:space="preserve">селенного пункта д. </w:t>
      </w:r>
      <w:proofErr w:type="spellStart"/>
      <w:r w:rsidR="00632652">
        <w:rPr>
          <w:sz w:val="24"/>
          <w:szCs w:val="24"/>
        </w:rPr>
        <w:t>Паперино</w:t>
      </w:r>
      <w:proofErr w:type="spellEnd"/>
      <w:r w:rsidR="00632652">
        <w:rPr>
          <w:sz w:val="24"/>
          <w:szCs w:val="24"/>
        </w:rPr>
        <w:t>.</w:t>
      </w:r>
    </w:p>
    <w:p w:rsidR="001B7D47" w:rsidRDefault="001B7D47" w:rsidP="00BA2742">
      <w:pPr>
        <w:jc w:val="both"/>
        <w:rPr>
          <w:sz w:val="24"/>
          <w:szCs w:val="24"/>
        </w:rPr>
      </w:pPr>
      <w:r w:rsidRPr="001B7D47">
        <w:rPr>
          <w:sz w:val="24"/>
          <w:szCs w:val="24"/>
        </w:rPr>
        <w:t xml:space="preserve">На этом самом месте 16 партизанским отрядам во главе с будущим Героем Советского Союза В. Е. </w:t>
      </w:r>
      <w:proofErr w:type="spellStart"/>
      <w:r w:rsidRPr="001B7D47">
        <w:rPr>
          <w:sz w:val="24"/>
          <w:szCs w:val="24"/>
        </w:rPr>
        <w:t>Лобанком</w:t>
      </w:r>
      <w:proofErr w:type="spellEnd"/>
      <w:r w:rsidRPr="001B7D47">
        <w:rPr>
          <w:sz w:val="24"/>
          <w:szCs w:val="24"/>
        </w:rPr>
        <w:t xml:space="preserve"> удалось вырваться из окружения и сражаться с карательными отрядами до появления отрядов Советской армии. Вместе с партизанами освободились больше 15 тысяч мирных людей. Партизанские соединения </w:t>
      </w:r>
      <w:proofErr w:type="spellStart"/>
      <w:r w:rsidRPr="001B7D47">
        <w:rPr>
          <w:sz w:val="24"/>
          <w:szCs w:val="24"/>
        </w:rPr>
        <w:t>Полоцко-Лепельской</w:t>
      </w:r>
      <w:proofErr w:type="spellEnd"/>
      <w:r w:rsidRPr="001B7D47">
        <w:rPr>
          <w:sz w:val="24"/>
          <w:szCs w:val="24"/>
        </w:rPr>
        <w:t xml:space="preserve"> зоны после длительных ожесточенных сражений с фашистскими карателями в мае 1944 г. у деревень </w:t>
      </w:r>
      <w:proofErr w:type="spellStart"/>
      <w:r w:rsidRPr="001B7D47">
        <w:rPr>
          <w:sz w:val="24"/>
          <w:szCs w:val="24"/>
        </w:rPr>
        <w:t>Плино</w:t>
      </w:r>
      <w:proofErr w:type="spellEnd"/>
      <w:r w:rsidRPr="001B7D47">
        <w:rPr>
          <w:sz w:val="24"/>
          <w:szCs w:val="24"/>
        </w:rPr>
        <w:t xml:space="preserve"> и </w:t>
      </w:r>
      <w:proofErr w:type="spellStart"/>
      <w:r w:rsidRPr="001B7D47">
        <w:rPr>
          <w:sz w:val="24"/>
          <w:szCs w:val="24"/>
        </w:rPr>
        <w:t>Паперино</w:t>
      </w:r>
      <w:proofErr w:type="spellEnd"/>
      <w:r w:rsidRPr="001B7D47">
        <w:rPr>
          <w:sz w:val="24"/>
          <w:szCs w:val="24"/>
        </w:rPr>
        <w:t xml:space="preserve"> совершили легендарный прорыв вражеской блокады. Их было 17185 против 60 тысяч. Мужество народа победило. Смерть стала бессмертием».</w:t>
      </w:r>
    </w:p>
    <w:p w:rsidR="00CC6699" w:rsidRPr="00FC6042" w:rsidRDefault="003B5600" w:rsidP="00FC6042">
      <w:pPr>
        <w:spacing w:after="0" w:line="240" w:lineRule="auto"/>
        <w:jc w:val="both"/>
        <w:rPr>
          <w:sz w:val="24"/>
          <w:szCs w:val="24"/>
        </w:rPr>
      </w:pPr>
      <w:r w:rsidRPr="00393F56">
        <w:rPr>
          <w:sz w:val="24"/>
          <w:szCs w:val="24"/>
        </w:rPr>
        <w:t>В этих местах партизаны прорвали немецко-фашистскую блокаду в мае 1944 года.</w:t>
      </w:r>
    </w:p>
    <w:p w:rsidR="00CC6699" w:rsidRDefault="00130EFA" w:rsidP="00CC6699">
      <w:r>
        <w:rPr>
          <w:noProof/>
        </w:rPr>
        <w:lastRenderedPageBreak/>
        <w:drawing>
          <wp:inline distT="0" distB="0" distL="0" distR="0" wp14:anchorId="68454A84" wp14:editId="4548A356">
            <wp:extent cx="6619875" cy="51530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srcRect/>
                    <a:stretch>
                      <a:fillRect/>
                    </a:stretch>
                  </pic:blipFill>
                  <pic:spPr bwMode="auto">
                    <a:xfrm>
                      <a:off x="0" y="0"/>
                      <a:ext cx="6628576" cy="5159798"/>
                    </a:xfrm>
                    <a:prstGeom prst="rect">
                      <a:avLst/>
                    </a:prstGeom>
                    <a:noFill/>
                    <a:ln w="9525">
                      <a:noFill/>
                      <a:miter lim="800000"/>
                      <a:headEnd/>
                      <a:tailEnd/>
                    </a:ln>
                  </pic:spPr>
                </pic:pic>
              </a:graphicData>
            </a:graphic>
          </wp:inline>
        </w:drawing>
      </w:r>
    </w:p>
    <w:p w:rsidR="00221610" w:rsidRDefault="00221610" w:rsidP="00CC6699"/>
    <w:p w:rsidR="00CC6699" w:rsidRPr="00CC6699" w:rsidRDefault="00CC6699" w:rsidP="00CC6699">
      <w:pPr>
        <w:rPr>
          <w:b/>
          <w:i/>
          <w:color w:val="C00000"/>
          <w:sz w:val="28"/>
          <w:szCs w:val="28"/>
        </w:rPr>
      </w:pPr>
      <w:r w:rsidRPr="000213F7">
        <w:rPr>
          <w:i/>
          <w:color w:val="C00000"/>
          <w:sz w:val="28"/>
          <w:szCs w:val="28"/>
        </w:rPr>
        <w:t>Мемориальный комплекс</w:t>
      </w:r>
      <w:r w:rsidRPr="00CC6699">
        <w:rPr>
          <w:b/>
          <w:i/>
          <w:color w:val="C00000"/>
          <w:sz w:val="28"/>
          <w:szCs w:val="28"/>
        </w:rPr>
        <w:t xml:space="preserve"> «</w:t>
      </w:r>
      <w:proofErr w:type="spellStart"/>
      <w:r w:rsidRPr="00CC6699">
        <w:rPr>
          <w:b/>
          <w:i/>
          <w:color w:val="C00000"/>
          <w:sz w:val="28"/>
          <w:szCs w:val="28"/>
        </w:rPr>
        <w:t>Буйничское</w:t>
      </w:r>
      <w:proofErr w:type="spellEnd"/>
      <w:r w:rsidRPr="00CC6699">
        <w:rPr>
          <w:b/>
          <w:i/>
          <w:color w:val="C00000"/>
          <w:sz w:val="28"/>
          <w:szCs w:val="28"/>
        </w:rPr>
        <w:t xml:space="preserve"> поле»</w:t>
      </w:r>
      <w:r w:rsidR="000213F7">
        <w:rPr>
          <w:b/>
          <w:i/>
          <w:color w:val="C00000"/>
          <w:sz w:val="28"/>
          <w:szCs w:val="28"/>
        </w:rPr>
        <w:t>.</w:t>
      </w:r>
    </w:p>
    <w:p w:rsidR="00CC6699" w:rsidRDefault="00CC6699" w:rsidP="00CC6699">
      <w:pPr>
        <w:jc w:val="both"/>
        <w:rPr>
          <w:sz w:val="24"/>
          <w:szCs w:val="24"/>
        </w:rPr>
      </w:pPr>
      <w:r w:rsidRPr="00EB0FB3">
        <w:rPr>
          <w:sz w:val="24"/>
          <w:szCs w:val="24"/>
        </w:rPr>
        <w:t xml:space="preserve"> Мемориальный комплекс «</w:t>
      </w:r>
      <w:proofErr w:type="spellStart"/>
      <w:r w:rsidRPr="00EB0FB3">
        <w:rPr>
          <w:sz w:val="24"/>
          <w:szCs w:val="24"/>
        </w:rPr>
        <w:t>Буйничское</w:t>
      </w:r>
      <w:proofErr w:type="spellEnd"/>
      <w:r w:rsidRPr="00EB0FB3">
        <w:rPr>
          <w:sz w:val="24"/>
          <w:szCs w:val="24"/>
        </w:rPr>
        <w:t xml:space="preserve"> поле» расположен в месте, где проходила линия обороны </w:t>
      </w:r>
      <w:proofErr w:type="gramStart"/>
      <w:r w:rsidRPr="00EB0FB3">
        <w:rPr>
          <w:sz w:val="24"/>
          <w:szCs w:val="24"/>
        </w:rPr>
        <w:t>Могилёва</w:t>
      </w:r>
      <w:proofErr w:type="gramEnd"/>
      <w:r w:rsidRPr="00EB0FB3">
        <w:rPr>
          <w:sz w:val="24"/>
          <w:szCs w:val="24"/>
        </w:rPr>
        <w:t xml:space="preserve"> и велись ожесточённые бои в начале Великой Отечественной войны. Оборону держали полки лёгкой артиллерии, истребительный противотанковый дивизион, а также народное ополчение. 23 суток они сдерживали наступление немецких танков и моторизованных частей на Могилёв. Сейчас на этом месте расположен мемориальный комплекс «</w:t>
      </w:r>
      <w:proofErr w:type="spellStart"/>
      <w:r w:rsidRPr="00EB0FB3">
        <w:rPr>
          <w:sz w:val="24"/>
          <w:szCs w:val="24"/>
        </w:rPr>
        <w:t>Буйничское</w:t>
      </w:r>
      <w:proofErr w:type="spellEnd"/>
      <w:r w:rsidRPr="00EB0FB3">
        <w:rPr>
          <w:sz w:val="24"/>
          <w:szCs w:val="24"/>
        </w:rPr>
        <w:t xml:space="preserve"> поле», являющийся историко-культурной ценностью Беларуси, автор проекта которого — архитектор Владимир Чаленко. </w:t>
      </w:r>
    </w:p>
    <w:p w:rsidR="00CC6699" w:rsidRDefault="00CC6699" w:rsidP="00CC6699">
      <w:pPr>
        <w:jc w:val="both"/>
        <w:rPr>
          <w:sz w:val="24"/>
          <w:szCs w:val="24"/>
        </w:rPr>
      </w:pPr>
      <w:r w:rsidRPr="00EB0FB3">
        <w:rPr>
          <w:sz w:val="24"/>
          <w:szCs w:val="24"/>
        </w:rPr>
        <w:t xml:space="preserve">В состав мемориального комплекса входят: арка-вход; часовня, в которой размещены мемориальные доски с фамилиями погибших защитников Могилёва, а в центре часовни установлен «Маятник Фуко». Под часовней размещён склеп с захоронениями останков погибших воинов. За часовней находится «Озеро слез». Рядом расположена военная техника времён ВОВ. </w:t>
      </w:r>
    </w:p>
    <w:p w:rsidR="00CC6699" w:rsidRPr="00EB0FB3" w:rsidRDefault="00CC6699" w:rsidP="00CC6699">
      <w:pPr>
        <w:jc w:val="both"/>
        <w:rPr>
          <w:sz w:val="24"/>
          <w:szCs w:val="24"/>
        </w:rPr>
      </w:pPr>
      <w:r w:rsidRPr="00EB0FB3">
        <w:rPr>
          <w:sz w:val="24"/>
          <w:szCs w:val="24"/>
        </w:rPr>
        <w:t xml:space="preserve">Военные события 1941 года на </w:t>
      </w:r>
      <w:proofErr w:type="spellStart"/>
      <w:r w:rsidRPr="00EB0FB3">
        <w:rPr>
          <w:sz w:val="24"/>
          <w:szCs w:val="24"/>
        </w:rPr>
        <w:t>Буйничском</w:t>
      </w:r>
      <w:proofErr w:type="spellEnd"/>
      <w:r w:rsidRPr="00EB0FB3">
        <w:rPr>
          <w:sz w:val="24"/>
          <w:szCs w:val="24"/>
        </w:rPr>
        <w:t xml:space="preserve"> поле Константин Симонов позже описал в романе «Живые и мёртвые» и дневнике «Разные дни войны». По его завещанию, в 1979 году над </w:t>
      </w:r>
      <w:proofErr w:type="spellStart"/>
      <w:r w:rsidRPr="00EB0FB3">
        <w:rPr>
          <w:sz w:val="24"/>
          <w:szCs w:val="24"/>
        </w:rPr>
        <w:t>Буйничским</w:t>
      </w:r>
      <w:proofErr w:type="spellEnd"/>
      <w:r w:rsidRPr="00EB0FB3">
        <w:rPr>
          <w:sz w:val="24"/>
          <w:szCs w:val="24"/>
        </w:rPr>
        <w:t xml:space="preserve"> полем развеян прах писателя.</w:t>
      </w:r>
    </w:p>
    <w:p w:rsidR="00FE4F6D" w:rsidRDefault="00FE4F6D" w:rsidP="00FE4F6D">
      <w:pPr>
        <w:spacing w:after="120" w:line="240" w:lineRule="atLeast"/>
        <w:jc w:val="both"/>
        <w:rPr>
          <w:rStyle w:val="af5"/>
          <w:rFonts w:ascii="Times New Roman" w:hAnsi="Times New Roman" w:cs="Times New Roman"/>
          <w:b/>
          <w:i/>
          <w:color w:val="C00000"/>
          <w:sz w:val="34"/>
          <w:szCs w:val="34"/>
          <w:u w:val="none"/>
        </w:rPr>
      </w:pPr>
    </w:p>
    <w:p w:rsidR="00FE4F6D" w:rsidRDefault="00FE4F6D" w:rsidP="00FE4F6D">
      <w:pPr>
        <w:spacing w:after="120" w:line="240" w:lineRule="atLeast"/>
        <w:jc w:val="both"/>
        <w:rPr>
          <w:rStyle w:val="af5"/>
          <w:rFonts w:ascii="Times New Roman" w:hAnsi="Times New Roman" w:cs="Times New Roman"/>
          <w:b/>
          <w:i/>
          <w:color w:val="C00000"/>
          <w:sz w:val="34"/>
          <w:szCs w:val="34"/>
          <w:u w:val="none"/>
        </w:rPr>
      </w:pPr>
    </w:p>
    <w:p w:rsidR="000213F7" w:rsidRDefault="000213F7" w:rsidP="00FE4F6D">
      <w:pPr>
        <w:spacing w:after="120" w:line="240" w:lineRule="atLeast"/>
        <w:jc w:val="both"/>
        <w:rPr>
          <w:rStyle w:val="af5"/>
          <w:rFonts w:ascii="Times New Roman" w:hAnsi="Times New Roman" w:cs="Times New Roman"/>
          <w:b/>
          <w:i/>
          <w:color w:val="C00000"/>
          <w:sz w:val="34"/>
          <w:szCs w:val="34"/>
          <w:u w:val="none"/>
        </w:rPr>
      </w:pPr>
    </w:p>
    <w:p w:rsidR="00130EFA" w:rsidRDefault="00130EFA" w:rsidP="00FE4F6D">
      <w:pPr>
        <w:spacing w:after="120" w:line="240" w:lineRule="atLeast"/>
        <w:jc w:val="both"/>
        <w:rPr>
          <w:rStyle w:val="af5"/>
          <w:rFonts w:ascii="Times New Roman" w:hAnsi="Times New Roman" w:cs="Times New Roman"/>
          <w:b/>
          <w:i/>
          <w:color w:val="C00000"/>
          <w:sz w:val="34"/>
          <w:szCs w:val="34"/>
          <w:u w:val="none"/>
        </w:rPr>
      </w:pPr>
    </w:p>
    <w:p w:rsidR="00130EFA" w:rsidRDefault="00130EFA" w:rsidP="00FE4F6D">
      <w:pPr>
        <w:spacing w:after="120" w:line="240" w:lineRule="atLeast"/>
        <w:jc w:val="both"/>
        <w:rPr>
          <w:rStyle w:val="af5"/>
          <w:rFonts w:ascii="Times New Roman" w:hAnsi="Times New Roman" w:cs="Times New Roman"/>
          <w:b/>
          <w:i/>
          <w:color w:val="C00000"/>
          <w:sz w:val="34"/>
          <w:szCs w:val="34"/>
          <w:u w:val="none"/>
        </w:rPr>
      </w:pPr>
    </w:p>
    <w:p w:rsidR="00130EFA" w:rsidRDefault="00130EFA" w:rsidP="00FE4F6D">
      <w:pPr>
        <w:spacing w:after="120" w:line="240" w:lineRule="atLeast"/>
        <w:jc w:val="both"/>
        <w:rPr>
          <w:rStyle w:val="af5"/>
          <w:rFonts w:ascii="Times New Roman" w:hAnsi="Times New Roman" w:cs="Times New Roman"/>
          <w:b/>
          <w:i/>
          <w:color w:val="C00000"/>
          <w:sz w:val="34"/>
          <w:szCs w:val="34"/>
          <w:u w:val="none"/>
        </w:rPr>
      </w:pPr>
    </w:p>
    <w:p w:rsidR="00130EFA" w:rsidRDefault="00130EFA" w:rsidP="00FE4F6D">
      <w:pPr>
        <w:spacing w:after="120" w:line="240" w:lineRule="atLeast"/>
        <w:jc w:val="both"/>
        <w:rPr>
          <w:rStyle w:val="af5"/>
          <w:rFonts w:ascii="Times New Roman" w:hAnsi="Times New Roman" w:cs="Times New Roman"/>
          <w:b/>
          <w:i/>
          <w:color w:val="C00000"/>
          <w:sz w:val="34"/>
          <w:szCs w:val="34"/>
          <w:u w:val="none"/>
        </w:rPr>
      </w:pPr>
    </w:p>
    <w:p w:rsidR="00130EFA" w:rsidRDefault="00130EFA" w:rsidP="00FE4F6D">
      <w:pPr>
        <w:spacing w:after="120" w:line="240" w:lineRule="atLeast"/>
        <w:jc w:val="both"/>
        <w:rPr>
          <w:rStyle w:val="af5"/>
          <w:rFonts w:ascii="Times New Roman" w:hAnsi="Times New Roman" w:cs="Times New Roman"/>
          <w:b/>
          <w:i/>
          <w:color w:val="C00000"/>
          <w:sz w:val="34"/>
          <w:szCs w:val="34"/>
          <w:u w:val="none"/>
        </w:rPr>
      </w:pPr>
    </w:p>
    <w:p w:rsidR="00D409AF" w:rsidRPr="00B93C7A" w:rsidRDefault="00502D20" w:rsidP="00FE4F6D">
      <w:pPr>
        <w:spacing w:after="120" w:line="240" w:lineRule="atLeast"/>
        <w:jc w:val="both"/>
        <w:rPr>
          <w:rStyle w:val="af5"/>
          <w:rFonts w:ascii="Times New Roman" w:hAnsi="Times New Roman" w:cs="Times New Roman"/>
          <w:b/>
          <w:i/>
          <w:color w:val="C00000"/>
          <w:sz w:val="34"/>
          <w:szCs w:val="34"/>
          <w:u w:val="none"/>
        </w:rPr>
      </w:pPr>
      <w:r w:rsidRPr="00B93C7A">
        <w:rPr>
          <w:rStyle w:val="af5"/>
          <w:rFonts w:ascii="Times New Roman" w:hAnsi="Times New Roman" w:cs="Times New Roman"/>
          <w:b/>
          <w:i/>
          <w:color w:val="C00000"/>
          <w:sz w:val="34"/>
          <w:szCs w:val="34"/>
          <w:u w:val="none"/>
        </w:rPr>
        <w:t xml:space="preserve">Вот уже 71 год прошел после </w:t>
      </w:r>
      <w:r w:rsidR="00775153" w:rsidRPr="00B93C7A">
        <w:rPr>
          <w:rStyle w:val="af5"/>
          <w:rFonts w:ascii="Times New Roman" w:hAnsi="Times New Roman" w:cs="Times New Roman"/>
          <w:b/>
          <w:i/>
          <w:color w:val="C00000"/>
          <w:sz w:val="34"/>
          <w:szCs w:val="34"/>
          <w:u w:val="none"/>
        </w:rPr>
        <w:t xml:space="preserve">окончания Великой Отечественной </w:t>
      </w:r>
      <w:r w:rsidRPr="00B93C7A">
        <w:rPr>
          <w:rStyle w:val="af5"/>
          <w:rFonts w:ascii="Times New Roman" w:hAnsi="Times New Roman" w:cs="Times New Roman"/>
          <w:b/>
          <w:i/>
          <w:color w:val="C00000"/>
          <w:sz w:val="34"/>
          <w:szCs w:val="34"/>
          <w:u w:val="none"/>
        </w:rPr>
        <w:t>войны. 71 год... Мы все меньше знаем о войне - она постепенно уходит в прошлое. Но как же нам тогда понять их, наших дедов, бросавшихся под танки, взрывавших себя вместе с фашистами и, умиравших от голода и жажды, но не сдававшихся и любивших Родину большее своей жизни?</w:t>
      </w:r>
    </w:p>
    <w:p w:rsidR="00F563AB" w:rsidRPr="00B93C7A" w:rsidRDefault="00F563AB" w:rsidP="00FE4F6D">
      <w:pPr>
        <w:spacing w:after="120" w:line="240" w:lineRule="atLeast"/>
        <w:jc w:val="both"/>
        <w:rPr>
          <w:rStyle w:val="af5"/>
          <w:rFonts w:ascii="Times New Roman" w:hAnsi="Times New Roman" w:cs="Times New Roman"/>
          <w:b/>
          <w:i/>
          <w:color w:val="C00000"/>
          <w:sz w:val="34"/>
          <w:szCs w:val="34"/>
          <w:u w:val="none"/>
        </w:rPr>
      </w:pPr>
      <w:r w:rsidRPr="00B93C7A">
        <w:rPr>
          <w:rStyle w:val="af5"/>
          <w:rFonts w:ascii="Times New Roman" w:hAnsi="Times New Roman" w:cs="Times New Roman"/>
          <w:b/>
          <w:i/>
          <w:color w:val="C00000"/>
          <w:sz w:val="34"/>
          <w:szCs w:val="34"/>
          <w:u w:val="none"/>
        </w:rPr>
        <w:t>Память ... Из нее никогда не должно стереться то, что принес с собой кровавый фашизм. Никогда! Мы расплатились с той войной огромной страшной ценой, прошли через кромешный ад.</w:t>
      </w:r>
    </w:p>
    <w:p w:rsidR="00473C3C" w:rsidRPr="00B93C7A" w:rsidRDefault="00F563AB" w:rsidP="00FE4F6D">
      <w:pPr>
        <w:spacing w:after="120" w:line="240" w:lineRule="atLeast"/>
        <w:jc w:val="both"/>
        <w:rPr>
          <w:rFonts w:ascii="Times New Roman" w:hAnsi="Times New Roman" w:cs="Times New Roman"/>
          <w:b/>
          <w:i/>
          <w:smallCaps/>
          <w:color w:val="C00000"/>
          <w:sz w:val="34"/>
          <w:szCs w:val="34"/>
        </w:rPr>
      </w:pPr>
      <w:r w:rsidRPr="00B93C7A">
        <w:rPr>
          <w:rStyle w:val="af5"/>
          <w:rFonts w:ascii="Times New Roman" w:hAnsi="Times New Roman" w:cs="Times New Roman"/>
          <w:b/>
          <w:i/>
          <w:color w:val="C00000"/>
          <w:sz w:val="34"/>
          <w:szCs w:val="34"/>
          <w:u w:val="none"/>
        </w:rPr>
        <w:t>Светом любви нашей, скорби нашей пусть озарятся имена павших героев. Пусть каждый из нас почувствует на себе строгий взгляд павших, чистоту их сердец, ощутит ответстве</w:t>
      </w:r>
      <w:r w:rsidR="00CA5A19">
        <w:rPr>
          <w:rStyle w:val="af5"/>
          <w:rFonts w:ascii="Times New Roman" w:hAnsi="Times New Roman" w:cs="Times New Roman"/>
          <w:b/>
          <w:i/>
          <w:color w:val="C00000"/>
          <w:sz w:val="34"/>
          <w:szCs w:val="34"/>
          <w:u w:val="none"/>
        </w:rPr>
        <w:t>нность перед памятью этих людей</w:t>
      </w:r>
      <w:r w:rsidR="00D06CF1">
        <w:rPr>
          <w:rStyle w:val="af5"/>
          <w:rFonts w:ascii="Times New Roman" w:hAnsi="Times New Roman" w:cs="Times New Roman"/>
          <w:b/>
          <w:i/>
          <w:color w:val="C00000"/>
          <w:sz w:val="34"/>
          <w:szCs w:val="34"/>
          <w:u w:val="none"/>
        </w:rPr>
        <w:t>.</w:t>
      </w:r>
    </w:p>
    <w:sectPr w:rsidR="00473C3C" w:rsidRPr="00B93C7A" w:rsidSect="00B12D13">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Helvetica">
    <w:panose1 w:val="020B0604020202020204"/>
    <w:charset w:val="CC"/>
    <w:family w:val="swiss"/>
    <w:pitch w:val="variable"/>
    <w:sig w:usb0="20002A87" w:usb1="80000000" w:usb2="00000008"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E14"/>
    <w:rsid w:val="000032E9"/>
    <w:rsid w:val="00005DF6"/>
    <w:rsid w:val="00007C64"/>
    <w:rsid w:val="00010501"/>
    <w:rsid w:val="0001072C"/>
    <w:rsid w:val="0001405B"/>
    <w:rsid w:val="00016C1D"/>
    <w:rsid w:val="00017672"/>
    <w:rsid w:val="00020A4D"/>
    <w:rsid w:val="00020F76"/>
    <w:rsid w:val="000213F7"/>
    <w:rsid w:val="00021A8B"/>
    <w:rsid w:val="0002253C"/>
    <w:rsid w:val="0002482B"/>
    <w:rsid w:val="00031B57"/>
    <w:rsid w:val="000321B9"/>
    <w:rsid w:val="00035890"/>
    <w:rsid w:val="00035BFE"/>
    <w:rsid w:val="00037D82"/>
    <w:rsid w:val="00045EB5"/>
    <w:rsid w:val="000463BB"/>
    <w:rsid w:val="00046DC6"/>
    <w:rsid w:val="00051831"/>
    <w:rsid w:val="00052705"/>
    <w:rsid w:val="000535F1"/>
    <w:rsid w:val="00054F99"/>
    <w:rsid w:val="00055F9E"/>
    <w:rsid w:val="00056844"/>
    <w:rsid w:val="00057422"/>
    <w:rsid w:val="000645CF"/>
    <w:rsid w:val="00064A56"/>
    <w:rsid w:val="00066C98"/>
    <w:rsid w:val="000672FE"/>
    <w:rsid w:val="00070015"/>
    <w:rsid w:val="000700F2"/>
    <w:rsid w:val="00070EBE"/>
    <w:rsid w:val="00072BBC"/>
    <w:rsid w:val="00072E54"/>
    <w:rsid w:val="0007341F"/>
    <w:rsid w:val="00073A45"/>
    <w:rsid w:val="00077415"/>
    <w:rsid w:val="00077873"/>
    <w:rsid w:val="00077927"/>
    <w:rsid w:val="00077CA8"/>
    <w:rsid w:val="00082956"/>
    <w:rsid w:val="00083FAB"/>
    <w:rsid w:val="000844A4"/>
    <w:rsid w:val="0008623C"/>
    <w:rsid w:val="00086A09"/>
    <w:rsid w:val="000915F2"/>
    <w:rsid w:val="00095903"/>
    <w:rsid w:val="00095FCF"/>
    <w:rsid w:val="00096CB1"/>
    <w:rsid w:val="0009716F"/>
    <w:rsid w:val="000A09DD"/>
    <w:rsid w:val="000A14D1"/>
    <w:rsid w:val="000A1E41"/>
    <w:rsid w:val="000A2A2A"/>
    <w:rsid w:val="000A33FF"/>
    <w:rsid w:val="000A3F4F"/>
    <w:rsid w:val="000A5C90"/>
    <w:rsid w:val="000A7FEE"/>
    <w:rsid w:val="000B3431"/>
    <w:rsid w:val="000B40F6"/>
    <w:rsid w:val="000B5006"/>
    <w:rsid w:val="000B5B19"/>
    <w:rsid w:val="000B63DA"/>
    <w:rsid w:val="000B659F"/>
    <w:rsid w:val="000B7514"/>
    <w:rsid w:val="000B7DB0"/>
    <w:rsid w:val="000C11A0"/>
    <w:rsid w:val="000C2DA4"/>
    <w:rsid w:val="000C5763"/>
    <w:rsid w:val="000C6F35"/>
    <w:rsid w:val="000D03A1"/>
    <w:rsid w:val="000D48EA"/>
    <w:rsid w:val="000E235A"/>
    <w:rsid w:val="000E32F3"/>
    <w:rsid w:val="000E580C"/>
    <w:rsid w:val="000E5D48"/>
    <w:rsid w:val="000E7DD1"/>
    <w:rsid w:val="000F1F21"/>
    <w:rsid w:val="000F3030"/>
    <w:rsid w:val="000F4525"/>
    <w:rsid w:val="00103061"/>
    <w:rsid w:val="00103845"/>
    <w:rsid w:val="00104424"/>
    <w:rsid w:val="0010763D"/>
    <w:rsid w:val="001101CE"/>
    <w:rsid w:val="00113255"/>
    <w:rsid w:val="00113770"/>
    <w:rsid w:val="00114B48"/>
    <w:rsid w:val="0011760F"/>
    <w:rsid w:val="001178D6"/>
    <w:rsid w:val="00120FD8"/>
    <w:rsid w:val="00127E30"/>
    <w:rsid w:val="00130EFA"/>
    <w:rsid w:val="0013157A"/>
    <w:rsid w:val="001326D1"/>
    <w:rsid w:val="0013308E"/>
    <w:rsid w:val="00135AED"/>
    <w:rsid w:val="00135F1C"/>
    <w:rsid w:val="00141589"/>
    <w:rsid w:val="00143398"/>
    <w:rsid w:val="001433AD"/>
    <w:rsid w:val="001438B3"/>
    <w:rsid w:val="001470DF"/>
    <w:rsid w:val="0014783A"/>
    <w:rsid w:val="0015554B"/>
    <w:rsid w:val="00160D74"/>
    <w:rsid w:val="00171774"/>
    <w:rsid w:val="00182646"/>
    <w:rsid w:val="00183955"/>
    <w:rsid w:val="0018674E"/>
    <w:rsid w:val="00186C3C"/>
    <w:rsid w:val="00186E4F"/>
    <w:rsid w:val="00187079"/>
    <w:rsid w:val="001877DA"/>
    <w:rsid w:val="00191D23"/>
    <w:rsid w:val="001922AC"/>
    <w:rsid w:val="00192FC5"/>
    <w:rsid w:val="00193908"/>
    <w:rsid w:val="001977AD"/>
    <w:rsid w:val="001A03BE"/>
    <w:rsid w:val="001A0CDD"/>
    <w:rsid w:val="001A6F39"/>
    <w:rsid w:val="001B0BA0"/>
    <w:rsid w:val="001B6EFF"/>
    <w:rsid w:val="001B7D47"/>
    <w:rsid w:val="001C3835"/>
    <w:rsid w:val="001C3F1A"/>
    <w:rsid w:val="001C426F"/>
    <w:rsid w:val="001C4532"/>
    <w:rsid w:val="001C6542"/>
    <w:rsid w:val="001C6B01"/>
    <w:rsid w:val="001D0BB2"/>
    <w:rsid w:val="001D1A95"/>
    <w:rsid w:val="001D2855"/>
    <w:rsid w:val="001D3261"/>
    <w:rsid w:val="001D446C"/>
    <w:rsid w:val="001D6421"/>
    <w:rsid w:val="001D7207"/>
    <w:rsid w:val="001E1261"/>
    <w:rsid w:val="001E2E14"/>
    <w:rsid w:val="001E45AA"/>
    <w:rsid w:val="001E6374"/>
    <w:rsid w:val="001E6E07"/>
    <w:rsid w:val="001F46D3"/>
    <w:rsid w:val="001F741B"/>
    <w:rsid w:val="00200D8D"/>
    <w:rsid w:val="00201032"/>
    <w:rsid w:val="00201110"/>
    <w:rsid w:val="00201BA1"/>
    <w:rsid w:val="00202708"/>
    <w:rsid w:val="00203F10"/>
    <w:rsid w:val="0020509A"/>
    <w:rsid w:val="00205DF3"/>
    <w:rsid w:val="002078CC"/>
    <w:rsid w:val="0021125D"/>
    <w:rsid w:val="00213358"/>
    <w:rsid w:val="002134F4"/>
    <w:rsid w:val="00221610"/>
    <w:rsid w:val="00221DE9"/>
    <w:rsid w:val="00224DB4"/>
    <w:rsid w:val="002326D4"/>
    <w:rsid w:val="00233456"/>
    <w:rsid w:val="002338C8"/>
    <w:rsid w:val="002341B3"/>
    <w:rsid w:val="0023510C"/>
    <w:rsid w:val="00236E7C"/>
    <w:rsid w:val="00242CAA"/>
    <w:rsid w:val="002440F1"/>
    <w:rsid w:val="00255297"/>
    <w:rsid w:val="00255F8D"/>
    <w:rsid w:val="0025630E"/>
    <w:rsid w:val="00256C41"/>
    <w:rsid w:val="00256DE6"/>
    <w:rsid w:val="00257312"/>
    <w:rsid w:val="00260606"/>
    <w:rsid w:val="002607A1"/>
    <w:rsid w:val="0026435A"/>
    <w:rsid w:val="00266579"/>
    <w:rsid w:val="00267420"/>
    <w:rsid w:val="002740B0"/>
    <w:rsid w:val="00276E3A"/>
    <w:rsid w:val="00280625"/>
    <w:rsid w:val="00282071"/>
    <w:rsid w:val="00285717"/>
    <w:rsid w:val="00287401"/>
    <w:rsid w:val="00292ED6"/>
    <w:rsid w:val="00296522"/>
    <w:rsid w:val="002970E2"/>
    <w:rsid w:val="002A5F4E"/>
    <w:rsid w:val="002B3396"/>
    <w:rsid w:val="002B6FD8"/>
    <w:rsid w:val="002C1F31"/>
    <w:rsid w:val="002D379F"/>
    <w:rsid w:val="002D38F4"/>
    <w:rsid w:val="002D5CD0"/>
    <w:rsid w:val="002D6E03"/>
    <w:rsid w:val="002E0968"/>
    <w:rsid w:val="002E2AE8"/>
    <w:rsid w:val="002E3D12"/>
    <w:rsid w:val="002E4F55"/>
    <w:rsid w:val="002E4FB9"/>
    <w:rsid w:val="002E4FE3"/>
    <w:rsid w:val="002E5303"/>
    <w:rsid w:val="002E5EF8"/>
    <w:rsid w:val="002F5DD3"/>
    <w:rsid w:val="002F673D"/>
    <w:rsid w:val="002F7188"/>
    <w:rsid w:val="00300321"/>
    <w:rsid w:val="00300515"/>
    <w:rsid w:val="00300F80"/>
    <w:rsid w:val="00301514"/>
    <w:rsid w:val="003041BF"/>
    <w:rsid w:val="00304E82"/>
    <w:rsid w:val="00311103"/>
    <w:rsid w:val="00316DA2"/>
    <w:rsid w:val="00320764"/>
    <w:rsid w:val="00325143"/>
    <w:rsid w:val="003305A2"/>
    <w:rsid w:val="00335E66"/>
    <w:rsid w:val="00341D5C"/>
    <w:rsid w:val="00342854"/>
    <w:rsid w:val="0034408D"/>
    <w:rsid w:val="00345A1B"/>
    <w:rsid w:val="003462F6"/>
    <w:rsid w:val="00346F86"/>
    <w:rsid w:val="003545B1"/>
    <w:rsid w:val="003549A7"/>
    <w:rsid w:val="00355FAE"/>
    <w:rsid w:val="003576E1"/>
    <w:rsid w:val="00357C0F"/>
    <w:rsid w:val="00360B28"/>
    <w:rsid w:val="00360CE9"/>
    <w:rsid w:val="0036175A"/>
    <w:rsid w:val="00362370"/>
    <w:rsid w:val="00363C00"/>
    <w:rsid w:val="00365F5A"/>
    <w:rsid w:val="0036730C"/>
    <w:rsid w:val="00370854"/>
    <w:rsid w:val="00370C77"/>
    <w:rsid w:val="00371665"/>
    <w:rsid w:val="00375334"/>
    <w:rsid w:val="0037696A"/>
    <w:rsid w:val="00382F75"/>
    <w:rsid w:val="0038685D"/>
    <w:rsid w:val="003869D4"/>
    <w:rsid w:val="00386B08"/>
    <w:rsid w:val="00387ACA"/>
    <w:rsid w:val="003925F8"/>
    <w:rsid w:val="00393803"/>
    <w:rsid w:val="00395A49"/>
    <w:rsid w:val="00397475"/>
    <w:rsid w:val="003A192F"/>
    <w:rsid w:val="003A278E"/>
    <w:rsid w:val="003A66D5"/>
    <w:rsid w:val="003A79C2"/>
    <w:rsid w:val="003A7F81"/>
    <w:rsid w:val="003B0088"/>
    <w:rsid w:val="003B2670"/>
    <w:rsid w:val="003B30B1"/>
    <w:rsid w:val="003B34A6"/>
    <w:rsid w:val="003B5600"/>
    <w:rsid w:val="003B5627"/>
    <w:rsid w:val="003B7BA8"/>
    <w:rsid w:val="003C2218"/>
    <w:rsid w:val="003C378D"/>
    <w:rsid w:val="003C4E93"/>
    <w:rsid w:val="003C5BDD"/>
    <w:rsid w:val="003C63C9"/>
    <w:rsid w:val="003C69D9"/>
    <w:rsid w:val="003C7094"/>
    <w:rsid w:val="003D0443"/>
    <w:rsid w:val="003D1934"/>
    <w:rsid w:val="003D1969"/>
    <w:rsid w:val="003D4BBB"/>
    <w:rsid w:val="003D54FE"/>
    <w:rsid w:val="003E100B"/>
    <w:rsid w:val="003E25D4"/>
    <w:rsid w:val="003E2722"/>
    <w:rsid w:val="003E2ADA"/>
    <w:rsid w:val="003E4760"/>
    <w:rsid w:val="003E4C41"/>
    <w:rsid w:val="003E4D48"/>
    <w:rsid w:val="003E612C"/>
    <w:rsid w:val="003E7A45"/>
    <w:rsid w:val="003F00E8"/>
    <w:rsid w:val="003F1A9F"/>
    <w:rsid w:val="003F2D62"/>
    <w:rsid w:val="003F4D1F"/>
    <w:rsid w:val="003F63D0"/>
    <w:rsid w:val="003F6C85"/>
    <w:rsid w:val="003F7DC7"/>
    <w:rsid w:val="004006EF"/>
    <w:rsid w:val="00400B0C"/>
    <w:rsid w:val="00402C4C"/>
    <w:rsid w:val="004030D7"/>
    <w:rsid w:val="00404771"/>
    <w:rsid w:val="00413BB3"/>
    <w:rsid w:val="00414CC4"/>
    <w:rsid w:val="00414D83"/>
    <w:rsid w:val="00415024"/>
    <w:rsid w:val="004200BF"/>
    <w:rsid w:val="00420639"/>
    <w:rsid w:val="00423E8A"/>
    <w:rsid w:val="00426D63"/>
    <w:rsid w:val="004272DB"/>
    <w:rsid w:val="00427E3B"/>
    <w:rsid w:val="00432091"/>
    <w:rsid w:val="0043384C"/>
    <w:rsid w:val="004369D2"/>
    <w:rsid w:val="00436D4B"/>
    <w:rsid w:val="00444C85"/>
    <w:rsid w:val="00444E29"/>
    <w:rsid w:val="0044559C"/>
    <w:rsid w:val="00445768"/>
    <w:rsid w:val="00447848"/>
    <w:rsid w:val="004508F9"/>
    <w:rsid w:val="00450DE2"/>
    <w:rsid w:val="00451EC4"/>
    <w:rsid w:val="0045625C"/>
    <w:rsid w:val="004563C2"/>
    <w:rsid w:val="00457DF3"/>
    <w:rsid w:val="00457E4C"/>
    <w:rsid w:val="00460F4B"/>
    <w:rsid w:val="0046385F"/>
    <w:rsid w:val="004710C2"/>
    <w:rsid w:val="00473C3C"/>
    <w:rsid w:val="00480E16"/>
    <w:rsid w:val="004819BB"/>
    <w:rsid w:val="004828CF"/>
    <w:rsid w:val="00485D87"/>
    <w:rsid w:val="00485FE2"/>
    <w:rsid w:val="0048665A"/>
    <w:rsid w:val="00487868"/>
    <w:rsid w:val="00490853"/>
    <w:rsid w:val="00493605"/>
    <w:rsid w:val="00496332"/>
    <w:rsid w:val="00496CE7"/>
    <w:rsid w:val="004A053C"/>
    <w:rsid w:val="004A1500"/>
    <w:rsid w:val="004A2370"/>
    <w:rsid w:val="004A25FF"/>
    <w:rsid w:val="004A363F"/>
    <w:rsid w:val="004A47EC"/>
    <w:rsid w:val="004A4C13"/>
    <w:rsid w:val="004A54C7"/>
    <w:rsid w:val="004A60B4"/>
    <w:rsid w:val="004A78EE"/>
    <w:rsid w:val="004B3C4B"/>
    <w:rsid w:val="004B3E6E"/>
    <w:rsid w:val="004B435D"/>
    <w:rsid w:val="004B7E9C"/>
    <w:rsid w:val="004C1EC8"/>
    <w:rsid w:val="004C6215"/>
    <w:rsid w:val="004C6829"/>
    <w:rsid w:val="004C6A6A"/>
    <w:rsid w:val="004D298A"/>
    <w:rsid w:val="004D7329"/>
    <w:rsid w:val="004E244D"/>
    <w:rsid w:val="004E4AA0"/>
    <w:rsid w:val="004F0173"/>
    <w:rsid w:val="004F512E"/>
    <w:rsid w:val="004F613A"/>
    <w:rsid w:val="004F7601"/>
    <w:rsid w:val="00502D20"/>
    <w:rsid w:val="00503649"/>
    <w:rsid w:val="00503947"/>
    <w:rsid w:val="00505D14"/>
    <w:rsid w:val="005119C9"/>
    <w:rsid w:val="00512BBB"/>
    <w:rsid w:val="00515966"/>
    <w:rsid w:val="00516C9F"/>
    <w:rsid w:val="0051726D"/>
    <w:rsid w:val="00520FEB"/>
    <w:rsid w:val="00526CA5"/>
    <w:rsid w:val="00527D0A"/>
    <w:rsid w:val="00531EF3"/>
    <w:rsid w:val="005351D3"/>
    <w:rsid w:val="00536967"/>
    <w:rsid w:val="00536EB3"/>
    <w:rsid w:val="00536FBF"/>
    <w:rsid w:val="00543616"/>
    <w:rsid w:val="0055018A"/>
    <w:rsid w:val="00550542"/>
    <w:rsid w:val="0055083C"/>
    <w:rsid w:val="00551CC8"/>
    <w:rsid w:val="00551D97"/>
    <w:rsid w:val="005520C6"/>
    <w:rsid w:val="00554242"/>
    <w:rsid w:val="00554DD3"/>
    <w:rsid w:val="005555BE"/>
    <w:rsid w:val="005566B3"/>
    <w:rsid w:val="0055690F"/>
    <w:rsid w:val="0056148B"/>
    <w:rsid w:val="00562354"/>
    <w:rsid w:val="0056424B"/>
    <w:rsid w:val="00566B5A"/>
    <w:rsid w:val="005678E6"/>
    <w:rsid w:val="00576366"/>
    <w:rsid w:val="00576807"/>
    <w:rsid w:val="00576879"/>
    <w:rsid w:val="00576B83"/>
    <w:rsid w:val="00576FB0"/>
    <w:rsid w:val="005801D4"/>
    <w:rsid w:val="0058256E"/>
    <w:rsid w:val="0058332D"/>
    <w:rsid w:val="005833D5"/>
    <w:rsid w:val="00583436"/>
    <w:rsid w:val="005836D2"/>
    <w:rsid w:val="00585877"/>
    <w:rsid w:val="0058599D"/>
    <w:rsid w:val="00586489"/>
    <w:rsid w:val="0058656D"/>
    <w:rsid w:val="00590C80"/>
    <w:rsid w:val="00591C2E"/>
    <w:rsid w:val="005923ED"/>
    <w:rsid w:val="00593B91"/>
    <w:rsid w:val="005A2395"/>
    <w:rsid w:val="005A247D"/>
    <w:rsid w:val="005B2BB5"/>
    <w:rsid w:val="005B30E9"/>
    <w:rsid w:val="005B3DA1"/>
    <w:rsid w:val="005C0320"/>
    <w:rsid w:val="005C0740"/>
    <w:rsid w:val="005C301E"/>
    <w:rsid w:val="005C5C14"/>
    <w:rsid w:val="005C60BF"/>
    <w:rsid w:val="005C66E1"/>
    <w:rsid w:val="005D05ED"/>
    <w:rsid w:val="005D08A2"/>
    <w:rsid w:val="005D1479"/>
    <w:rsid w:val="005D26A7"/>
    <w:rsid w:val="005D3490"/>
    <w:rsid w:val="005E0C5B"/>
    <w:rsid w:val="005E48D7"/>
    <w:rsid w:val="005E4E69"/>
    <w:rsid w:val="005E52DA"/>
    <w:rsid w:val="005F08FA"/>
    <w:rsid w:val="005F12AE"/>
    <w:rsid w:val="005F7BFB"/>
    <w:rsid w:val="005F7F81"/>
    <w:rsid w:val="00602BC7"/>
    <w:rsid w:val="00604F86"/>
    <w:rsid w:val="00606B99"/>
    <w:rsid w:val="0061227D"/>
    <w:rsid w:val="006157EA"/>
    <w:rsid w:val="00616B5B"/>
    <w:rsid w:val="00620789"/>
    <w:rsid w:val="0062281D"/>
    <w:rsid w:val="00626629"/>
    <w:rsid w:val="00631C0A"/>
    <w:rsid w:val="00632489"/>
    <w:rsid w:val="0063249B"/>
    <w:rsid w:val="006324E0"/>
    <w:rsid w:val="00632652"/>
    <w:rsid w:val="00635331"/>
    <w:rsid w:val="00637EAD"/>
    <w:rsid w:val="00640329"/>
    <w:rsid w:val="00641D25"/>
    <w:rsid w:val="00644DC2"/>
    <w:rsid w:val="00645E87"/>
    <w:rsid w:val="00646D09"/>
    <w:rsid w:val="00650A76"/>
    <w:rsid w:val="006523B2"/>
    <w:rsid w:val="0065534B"/>
    <w:rsid w:val="00656637"/>
    <w:rsid w:val="00661823"/>
    <w:rsid w:val="00662635"/>
    <w:rsid w:val="00664551"/>
    <w:rsid w:val="00666ED8"/>
    <w:rsid w:val="006677BA"/>
    <w:rsid w:val="00667CFE"/>
    <w:rsid w:val="00667D17"/>
    <w:rsid w:val="00671440"/>
    <w:rsid w:val="00672942"/>
    <w:rsid w:val="00676D45"/>
    <w:rsid w:val="006774CA"/>
    <w:rsid w:val="006775E1"/>
    <w:rsid w:val="00680582"/>
    <w:rsid w:val="0068159B"/>
    <w:rsid w:val="00685770"/>
    <w:rsid w:val="00687EC5"/>
    <w:rsid w:val="0069304A"/>
    <w:rsid w:val="00693540"/>
    <w:rsid w:val="0069671E"/>
    <w:rsid w:val="00697424"/>
    <w:rsid w:val="00697B1C"/>
    <w:rsid w:val="006A3D0B"/>
    <w:rsid w:val="006A3FA3"/>
    <w:rsid w:val="006A4740"/>
    <w:rsid w:val="006B0178"/>
    <w:rsid w:val="006B3B3D"/>
    <w:rsid w:val="006B4242"/>
    <w:rsid w:val="006B4D2F"/>
    <w:rsid w:val="006B5AD8"/>
    <w:rsid w:val="006B604C"/>
    <w:rsid w:val="006C0682"/>
    <w:rsid w:val="006C0AB4"/>
    <w:rsid w:val="006C1B51"/>
    <w:rsid w:val="006C28C2"/>
    <w:rsid w:val="006C70D5"/>
    <w:rsid w:val="006D0818"/>
    <w:rsid w:val="006D09E0"/>
    <w:rsid w:val="006D16E8"/>
    <w:rsid w:val="006D3CD5"/>
    <w:rsid w:val="006D4005"/>
    <w:rsid w:val="006D6EC5"/>
    <w:rsid w:val="006E04E3"/>
    <w:rsid w:val="006E06B6"/>
    <w:rsid w:val="006E1176"/>
    <w:rsid w:val="006E2157"/>
    <w:rsid w:val="006E2569"/>
    <w:rsid w:val="006E2708"/>
    <w:rsid w:val="006E3E47"/>
    <w:rsid w:val="006E4CD0"/>
    <w:rsid w:val="006E70F2"/>
    <w:rsid w:val="006E7A25"/>
    <w:rsid w:val="006E7CD2"/>
    <w:rsid w:val="006F21E2"/>
    <w:rsid w:val="006F536C"/>
    <w:rsid w:val="00700077"/>
    <w:rsid w:val="00702687"/>
    <w:rsid w:val="00704F43"/>
    <w:rsid w:val="007072A6"/>
    <w:rsid w:val="00713D52"/>
    <w:rsid w:val="00715085"/>
    <w:rsid w:val="007153D0"/>
    <w:rsid w:val="00716513"/>
    <w:rsid w:val="00720A12"/>
    <w:rsid w:val="00720E46"/>
    <w:rsid w:val="00726440"/>
    <w:rsid w:val="007273F4"/>
    <w:rsid w:val="00727B7D"/>
    <w:rsid w:val="00732262"/>
    <w:rsid w:val="00734B0C"/>
    <w:rsid w:val="00735CA6"/>
    <w:rsid w:val="00736566"/>
    <w:rsid w:val="007451D5"/>
    <w:rsid w:val="00747363"/>
    <w:rsid w:val="0075493D"/>
    <w:rsid w:val="007554C9"/>
    <w:rsid w:val="007610D8"/>
    <w:rsid w:val="007644D0"/>
    <w:rsid w:val="00765863"/>
    <w:rsid w:val="00770089"/>
    <w:rsid w:val="00771889"/>
    <w:rsid w:val="00772575"/>
    <w:rsid w:val="00773F62"/>
    <w:rsid w:val="00775153"/>
    <w:rsid w:val="007806CB"/>
    <w:rsid w:val="007816BD"/>
    <w:rsid w:val="00781A47"/>
    <w:rsid w:val="00787625"/>
    <w:rsid w:val="00787CD9"/>
    <w:rsid w:val="007900FF"/>
    <w:rsid w:val="007902F8"/>
    <w:rsid w:val="00792D94"/>
    <w:rsid w:val="00793B88"/>
    <w:rsid w:val="00794A35"/>
    <w:rsid w:val="00794D3B"/>
    <w:rsid w:val="00795A2B"/>
    <w:rsid w:val="00795ED0"/>
    <w:rsid w:val="0079793B"/>
    <w:rsid w:val="007A0C1F"/>
    <w:rsid w:val="007A0D0A"/>
    <w:rsid w:val="007A32AF"/>
    <w:rsid w:val="007A39A2"/>
    <w:rsid w:val="007A4BF4"/>
    <w:rsid w:val="007A4F8F"/>
    <w:rsid w:val="007A7D8A"/>
    <w:rsid w:val="007B0E26"/>
    <w:rsid w:val="007B3486"/>
    <w:rsid w:val="007B5007"/>
    <w:rsid w:val="007B69DE"/>
    <w:rsid w:val="007C11A1"/>
    <w:rsid w:val="007C426E"/>
    <w:rsid w:val="007C5085"/>
    <w:rsid w:val="007C52D3"/>
    <w:rsid w:val="007C5829"/>
    <w:rsid w:val="007C5FAA"/>
    <w:rsid w:val="007D057F"/>
    <w:rsid w:val="007D1715"/>
    <w:rsid w:val="007D1A9C"/>
    <w:rsid w:val="007D6167"/>
    <w:rsid w:val="007D642C"/>
    <w:rsid w:val="007D70A4"/>
    <w:rsid w:val="007E302B"/>
    <w:rsid w:val="007F28E5"/>
    <w:rsid w:val="007F4C9D"/>
    <w:rsid w:val="007F6352"/>
    <w:rsid w:val="007F6D5C"/>
    <w:rsid w:val="00800B6B"/>
    <w:rsid w:val="00802567"/>
    <w:rsid w:val="00802672"/>
    <w:rsid w:val="00803EB1"/>
    <w:rsid w:val="0080731F"/>
    <w:rsid w:val="008073BF"/>
    <w:rsid w:val="008121AB"/>
    <w:rsid w:val="008153A3"/>
    <w:rsid w:val="00817827"/>
    <w:rsid w:val="00821C7A"/>
    <w:rsid w:val="00822CE4"/>
    <w:rsid w:val="008257F2"/>
    <w:rsid w:val="00825A0F"/>
    <w:rsid w:val="008268BD"/>
    <w:rsid w:val="008269A8"/>
    <w:rsid w:val="00834568"/>
    <w:rsid w:val="00837D28"/>
    <w:rsid w:val="00840FB1"/>
    <w:rsid w:val="00842D5D"/>
    <w:rsid w:val="00842D7F"/>
    <w:rsid w:val="008433E3"/>
    <w:rsid w:val="00845DC6"/>
    <w:rsid w:val="008527D4"/>
    <w:rsid w:val="00852A7A"/>
    <w:rsid w:val="00854197"/>
    <w:rsid w:val="00862BDA"/>
    <w:rsid w:val="00863511"/>
    <w:rsid w:val="00871A46"/>
    <w:rsid w:val="00872B43"/>
    <w:rsid w:val="008731E3"/>
    <w:rsid w:val="00874C64"/>
    <w:rsid w:val="00876677"/>
    <w:rsid w:val="0088254C"/>
    <w:rsid w:val="00894AF2"/>
    <w:rsid w:val="00897DDF"/>
    <w:rsid w:val="008A1555"/>
    <w:rsid w:val="008A3EF3"/>
    <w:rsid w:val="008A77E3"/>
    <w:rsid w:val="008B07C9"/>
    <w:rsid w:val="008B08D8"/>
    <w:rsid w:val="008B2C88"/>
    <w:rsid w:val="008B467E"/>
    <w:rsid w:val="008B7EFE"/>
    <w:rsid w:val="008C08DD"/>
    <w:rsid w:val="008C0CDA"/>
    <w:rsid w:val="008C383F"/>
    <w:rsid w:val="008C39BA"/>
    <w:rsid w:val="008C5160"/>
    <w:rsid w:val="008D11CE"/>
    <w:rsid w:val="008D26C4"/>
    <w:rsid w:val="008D2A1C"/>
    <w:rsid w:val="008D3F08"/>
    <w:rsid w:val="008E51F9"/>
    <w:rsid w:val="008E5B5D"/>
    <w:rsid w:val="008F05DB"/>
    <w:rsid w:val="008F1A89"/>
    <w:rsid w:val="008F218C"/>
    <w:rsid w:val="008F2960"/>
    <w:rsid w:val="008F3109"/>
    <w:rsid w:val="008F5C09"/>
    <w:rsid w:val="00903B83"/>
    <w:rsid w:val="00903FDE"/>
    <w:rsid w:val="00904660"/>
    <w:rsid w:val="009046AF"/>
    <w:rsid w:val="009067B9"/>
    <w:rsid w:val="00907ACE"/>
    <w:rsid w:val="00910280"/>
    <w:rsid w:val="00911A1B"/>
    <w:rsid w:val="00912E33"/>
    <w:rsid w:val="009148BE"/>
    <w:rsid w:val="00914A0B"/>
    <w:rsid w:val="00914D4E"/>
    <w:rsid w:val="00915579"/>
    <w:rsid w:val="00916DBA"/>
    <w:rsid w:val="009171CC"/>
    <w:rsid w:val="00921515"/>
    <w:rsid w:val="00921F97"/>
    <w:rsid w:val="009248FD"/>
    <w:rsid w:val="009254A2"/>
    <w:rsid w:val="00927CC5"/>
    <w:rsid w:val="009322D5"/>
    <w:rsid w:val="009402AB"/>
    <w:rsid w:val="00944524"/>
    <w:rsid w:val="009456BD"/>
    <w:rsid w:val="00945A3C"/>
    <w:rsid w:val="00946020"/>
    <w:rsid w:val="00954DE0"/>
    <w:rsid w:val="00957E87"/>
    <w:rsid w:val="00963687"/>
    <w:rsid w:val="00965473"/>
    <w:rsid w:val="009654DD"/>
    <w:rsid w:val="00971D86"/>
    <w:rsid w:val="009749CC"/>
    <w:rsid w:val="00981C10"/>
    <w:rsid w:val="00994722"/>
    <w:rsid w:val="00996308"/>
    <w:rsid w:val="009A01C7"/>
    <w:rsid w:val="009A3718"/>
    <w:rsid w:val="009A41B7"/>
    <w:rsid w:val="009A597E"/>
    <w:rsid w:val="009B05BF"/>
    <w:rsid w:val="009B1BE6"/>
    <w:rsid w:val="009B3306"/>
    <w:rsid w:val="009B78EE"/>
    <w:rsid w:val="009C177C"/>
    <w:rsid w:val="009C1C2F"/>
    <w:rsid w:val="009C42B8"/>
    <w:rsid w:val="009C677E"/>
    <w:rsid w:val="009C7A7A"/>
    <w:rsid w:val="009C7D9F"/>
    <w:rsid w:val="009D0481"/>
    <w:rsid w:val="009D0D3A"/>
    <w:rsid w:val="009D4EEC"/>
    <w:rsid w:val="009E108C"/>
    <w:rsid w:val="009E2A77"/>
    <w:rsid w:val="009E47B0"/>
    <w:rsid w:val="009E62D6"/>
    <w:rsid w:val="009E76AA"/>
    <w:rsid w:val="009E7CE4"/>
    <w:rsid w:val="009F0196"/>
    <w:rsid w:val="009F17A8"/>
    <w:rsid w:val="009F2226"/>
    <w:rsid w:val="009F280D"/>
    <w:rsid w:val="009F2C6D"/>
    <w:rsid w:val="009F4A94"/>
    <w:rsid w:val="00A02A1D"/>
    <w:rsid w:val="00A02D5B"/>
    <w:rsid w:val="00A0515F"/>
    <w:rsid w:val="00A05D20"/>
    <w:rsid w:val="00A1157F"/>
    <w:rsid w:val="00A1299D"/>
    <w:rsid w:val="00A14BF4"/>
    <w:rsid w:val="00A15EC2"/>
    <w:rsid w:val="00A163AB"/>
    <w:rsid w:val="00A16C61"/>
    <w:rsid w:val="00A2428D"/>
    <w:rsid w:val="00A24EC1"/>
    <w:rsid w:val="00A26DCB"/>
    <w:rsid w:val="00A275F1"/>
    <w:rsid w:val="00A30099"/>
    <w:rsid w:val="00A326C4"/>
    <w:rsid w:val="00A36AF2"/>
    <w:rsid w:val="00A36CF6"/>
    <w:rsid w:val="00A40670"/>
    <w:rsid w:val="00A41A01"/>
    <w:rsid w:val="00A45E70"/>
    <w:rsid w:val="00A470EB"/>
    <w:rsid w:val="00A53471"/>
    <w:rsid w:val="00A53599"/>
    <w:rsid w:val="00A57416"/>
    <w:rsid w:val="00A62836"/>
    <w:rsid w:val="00A62A5E"/>
    <w:rsid w:val="00A6401D"/>
    <w:rsid w:val="00A77074"/>
    <w:rsid w:val="00A77AE4"/>
    <w:rsid w:val="00A77BAC"/>
    <w:rsid w:val="00A77E4F"/>
    <w:rsid w:val="00A8046B"/>
    <w:rsid w:val="00A804E9"/>
    <w:rsid w:val="00A83DF3"/>
    <w:rsid w:val="00A843C9"/>
    <w:rsid w:val="00A8701E"/>
    <w:rsid w:val="00A87346"/>
    <w:rsid w:val="00A9002E"/>
    <w:rsid w:val="00A91704"/>
    <w:rsid w:val="00A953D4"/>
    <w:rsid w:val="00A96246"/>
    <w:rsid w:val="00A96D51"/>
    <w:rsid w:val="00AA0D0A"/>
    <w:rsid w:val="00AA1C76"/>
    <w:rsid w:val="00AA2595"/>
    <w:rsid w:val="00AA33B5"/>
    <w:rsid w:val="00AA5938"/>
    <w:rsid w:val="00AA765A"/>
    <w:rsid w:val="00AB0500"/>
    <w:rsid w:val="00AB4030"/>
    <w:rsid w:val="00AB488A"/>
    <w:rsid w:val="00AB7EC2"/>
    <w:rsid w:val="00AC09E6"/>
    <w:rsid w:val="00AC7677"/>
    <w:rsid w:val="00AD4FF7"/>
    <w:rsid w:val="00AD50A4"/>
    <w:rsid w:val="00AD70B3"/>
    <w:rsid w:val="00AD7DC6"/>
    <w:rsid w:val="00AE0E31"/>
    <w:rsid w:val="00AE2A7B"/>
    <w:rsid w:val="00AE4436"/>
    <w:rsid w:val="00AF0850"/>
    <w:rsid w:val="00AF261A"/>
    <w:rsid w:val="00AF2F8A"/>
    <w:rsid w:val="00AF434A"/>
    <w:rsid w:val="00AF53BD"/>
    <w:rsid w:val="00B041C0"/>
    <w:rsid w:val="00B04CC6"/>
    <w:rsid w:val="00B07FC0"/>
    <w:rsid w:val="00B12ABE"/>
    <w:rsid w:val="00B12D13"/>
    <w:rsid w:val="00B16F5A"/>
    <w:rsid w:val="00B268E2"/>
    <w:rsid w:val="00B26ACD"/>
    <w:rsid w:val="00B30206"/>
    <w:rsid w:val="00B31643"/>
    <w:rsid w:val="00B332A4"/>
    <w:rsid w:val="00B33A68"/>
    <w:rsid w:val="00B34D73"/>
    <w:rsid w:val="00B34F72"/>
    <w:rsid w:val="00B353A1"/>
    <w:rsid w:val="00B36A1E"/>
    <w:rsid w:val="00B41CA0"/>
    <w:rsid w:val="00B45BFE"/>
    <w:rsid w:val="00B46845"/>
    <w:rsid w:val="00B46C34"/>
    <w:rsid w:val="00B53016"/>
    <w:rsid w:val="00B546E0"/>
    <w:rsid w:val="00B55D18"/>
    <w:rsid w:val="00B565A9"/>
    <w:rsid w:val="00B5739D"/>
    <w:rsid w:val="00B5774C"/>
    <w:rsid w:val="00B601DE"/>
    <w:rsid w:val="00B61F05"/>
    <w:rsid w:val="00B64E6C"/>
    <w:rsid w:val="00B6653B"/>
    <w:rsid w:val="00B70C47"/>
    <w:rsid w:val="00B71D97"/>
    <w:rsid w:val="00B7328E"/>
    <w:rsid w:val="00B74466"/>
    <w:rsid w:val="00B74689"/>
    <w:rsid w:val="00B752ED"/>
    <w:rsid w:val="00B81684"/>
    <w:rsid w:val="00B82A34"/>
    <w:rsid w:val="00B84F89"/>
    <w:rsid w:val="00B90F13"/>
    <w:rsid w:val="00B92258"/>
    <w:rsid w:val="00B92F7D"/>
    <w:rsid w:val="00B9324E"/>
    <w:rsid w:val="00B93C7A"/>
    <w:rsid w:val="00B95FA2"/>
    <w:rsid w:val="00B97C1D"/>
    <w:rsid w:val="00BA2742"/>
    <w:rsid w:val="00BA2A3F"/>
    <w:rsid w:val="00BA3368"/>
    <w:rsid w:val="00BA339F"/>
    <w:rsid w:val="00BA7864"/>
    <w:rsid w:val="00BB002B"/>
    <w:rsid w:val="00BB060B"/>
    <w:rsid w:val="00BB1A80"/>
    <w:rsid w:val="00BB1E2C"/>
    <w:rsid w:val="00BB3C0C"/>
    <w:rsid w:val="00BB462E"/>
    <w:rsid w:val="00BB5A4F"/>
    <w:rsid w:val="00BB7F1B"/>
    <w:rsid w:val="00BC00DC"/>
    <w:rsid w:val="00BD3756"/>
    <w:rsid w:val="00BD42E5"/>
    <w:rsid w:val="00BD4B36"/>
    <w:rsid w:val="00BD4E5A"/>
    <w:rsid w:val="00BD53BE"/>
    <w:rsid w:val="00BD5747"/>
    <w:rsid w:val="00BD6123"/>
    <w:rsid w:val="00BD67BD"/>
    <w:rsid w:val="00BE0C66"/>
    <w:rsid w:val="00BE1246"/>
    <w:rsid w:val="00BE46D8"/>
    <w:rsid w:val="00BE6760"/>
    <w:rsid w:val="00BF00B1"/>
    <w:rsid w:val="00BF25A4"/>
    <w:rsid w:val="00BF37F0"/>
    <w:rsid w:val="00BF4304"/>
    <w:rsid w:val="00BF4475"/>
    <w:rsid w:val="00BF4529"/>
    <w:rsid w:val="00BF5AAE"/>
    <w:rsid w:val="00BF6D73"/>
    <w:rsid w:val="00C002BC"/>
    <w:rsid w:val="00C0520A"/>
    <w:rsid w:val="00C06BE4"/>
    <w:rsid w:val="00C078AC"/>
    <w:rsid w:val="00C20A21"/>
    <w:rsid w:val="00C20C93"/>
    <w:rsid w:val="00C21790"/>
    <w:rsid w:val="00C24B67"/>
    <w:rsid w:val="00C251AE"/>
    <w:rsid w:val="00C26543"/>
    <w:rsid w:val="00C26C50"/>
    <w:rsid w:val="00C30122"/>
    <w:rsid w:val="00C309F5"/>
    <w:rsid w:val="00C30C66"/>
    <w:rsid w:val="00C330AE"/>
    <w:rsid w:val="00C33992"/>
    <w:rsid w:val="00C33EAA"/>
    <w:rsid w:val="00C34C47"/>
    <w:rsid w:val="00C3510D"/>
    <w:rsid w:val="00C36788"/>
    <w:rsid w:val="00C375E1"/>
    <w:rsid w:val="00C37FBD"/>
    <w:rsid w:val="00C4058B"/>
    <w:rsid w:val="00C406DC"/>
    <w:rsid w:val="00C41224"/>
    <w:rsid w:val="00C42A49"/>
    <w:rsid w:val="00C465FE"/>
    <w:rsid w:val="00C47A20"/>
    <w:rsid w:val="00C50353"/>
    <w:rsid w:val="00C50604"/>
    <w:rsid w:val="00C5156A"/>
    <w:rsid w:val="00C52711"/>
    <w:rsid w:val="00C5478F"/>
    <w:rsid w:val="00C65935"/>
    <w:rsid w:val="00C65B67"/>
    <w:rsid w:val="00C66A92"/>
    <w:rsid w:val="00C66F95"/>
    <w:rsid w:val="00C67851"/>
    <w:rsid w:val="00C7251E"/>
    <w:rsid w:val="00C804D2"/>
    <w:rsid w:val="00C83464"/>
    <w:rsid w:val="00C8415F"/>
    <w:rsid w:val="00C854C9"/>
    <w:rsid w:val="00C87DA6"/>
    <w:rsid w:val="00C92729"/>
    <w:rsid w:val="00C96493"/>
    <w:rsid w:val="00CA0A4E"/>
    <w:rsid w:val="00CA1C22"/>
    <w:rsid w:val="00CA3D04"/>
    <w:rsid w:val="00CA422D"/>
    <w:rsid w:val="00CA50CA"/>
    <w:rsid w:val="00CA56D4"/>
    <w:rsid w:val="00CA5A19"/>
    <w:rsid w:val="00CB0DD9"/>
    <w:rsid w:val="00CB117A"/>
    <w:rsid w:val="00CB2DE9"/>
    <w:rsid w:val="00CB37FA"/>
    <w:rsid w:val="00CB7409"/>
    <w:rsid w:val="00CB76C1"/>
    <w:rsid w:val="00CC00D5"/>
    <w:rsid w:val="00CC0CE4"/>
    <w:rsid w:val="00CC1264"/>
    <w:rsid w:val="00CC1323"/>
    <w:rsid w:val="00CC2488"/>
    <w:rsid w:val="00CC42B1"/>
    <w:rsid w:val="00CC6699"/>
    <w:rsid w:val="00CD2031"/>
    <w:rsid w:val="00CD2CB7"/>
    <w:rsid w:val="00CD2DAE"/>
    <w:rsid w:val="00CD4F28"/>
    <w:rsid w:val="00CE360D"/>
    <w:rsid w:val="00CE5E93"/>
    <w:rsid w:val="00CE7B7F"/>
    <w:rsid w:val="00CE7E03"/>
    <w:rsid w:val="00CF3BB7"/>
    <w:rsid w:val="00CF3C8A"/>
    <w:rsid w:val="00CF53B7"/>
    <w:rsid w:val="00CF53CA"/>
    <w:rsid w:val="00CF5D7F"/>
    <w:rsid w:val="00D00978"/>
    <w:rsid w:val="00D01D67"/>
    <w:rsid w:val="00D02E9B"/>
    <w:rsid w:val="00D03633"/>
    <w:rsid w:val="00D0455F"/>
    <w:rsid w:val="00D05F30"/>
    <w:rsid w:val="00D06CF1"/>
    <w:rsid w:val="00D109EC"/>
    <w:rsid w:val="00D10B75"/>
    <w:rsid w:val="00D10CB4"/>
    <w:rsid w:val="00D11035"/>
    <w:rsid w:val="00D11C9B"/>
    <w:rsid w:val="00D12BFF"/>
    <w:rsid w:val="00D12EDB"/>
    <w:rsid w:val="00D13AC2"/>
    <w:rsid w:val="00D150D8"/>
    <w:rsid w:val="00D20AE7"/>
    <w:rsid w:val="00D20B2E"/>
    <w:rsid w:val="00D218B7"/>
    <w:rsid w:val="00D25F05"/>
    <w:rsid w:val="00D32E78"/>
    <w:rsid w:val="00D345B0"/>
    <w:rsid w:val="00D35716"/>
    <w:rsid w:val="00D363D5"/>
    <w:rsid w:val="00D409AF"/>
    <w:rsid w:val="00D42A65"/>
    <w:rsid w:val="00D45012"/>
    <w:rsid w:val="00D459A3"/>
    <w:rsid w:val="00D521F4"/>
    <w:rsid w:val="00D551EE"/>
    <w:rsid w:val="00D55D46"/>
    <w:rsid w:val="00D56279"/>
    <w:rsid w:val="00D6000F"/>
    <w:rsid w:val="00D63C8F"/>
    <w:rsid w:val="00D63E9A"/>
    <w:rsid w:val="00D65EDC"/>
    <w:rsid w:val="00D74C2A"/>
    <w:rsid w:val="00D80507"/>
    <w:rsid w:val="00D82A95"/>
    <w:rsid w:val="00D856BB"/>
    <w:rsid w:val="00D86EE6"/>
    <w:rsid w:val="00D90317"/>
    <w:rsid w:val="00D91E53"/>
    <w:rsid w:val="00D91F60"/>
    <w:rsid w:val="00D94F8E"/>
    <w:rsid w:val="00D95615"/>
    <w:rsid w:val="00D96C53"/>
    <w:rsid w:val="00DA0FA1"/>
    <w:rsid w:val="00DA5859"/>
    <w:rsid w:val="00DA5DF2"/>
    <w:rsid w:val="00DA628E"/>
    <w:rsid w:val="00DA7B30"/>
    <w:rsid w:val="00DB1E7A"/>
    <w:rsid w:val="00DC24EA"/>
    <w:rsid w:val="00DC3B88"/>
    <w:rsid w:val="00DC605C"/>
    <w:rsid w:val="00DC6132"/>
    <w:rsid w:val="00DD0CBC"/>
    <w:rsid w:val="00DD1179"/>
    <w:rsid w:val="00DD2308"/>
    <w:rsid w:val="00DD388C"/>
    <w:rsid w:val="00DD6D66"/>
    <w:rsid w:val="00DD74C6"/>
    <w:rsid w:val="00DD76DF"/>
    <w:rsid w:val="00DE04BD"/>
    <w:rsid w:val="00DE0CEF"/>
    <w:rsid w:val="00DE287D"/>
    <w:rsid w:val="00DE60AB"/>
    <w:rsid w:val="00DF088B"/>
    <w:rsid w:val="00DF1812"/>
    <w:rsid w:val="00DF3664"/>
    <w:rsid w:val="00DF4593"/>
    <w:rsid w:val="00DF6572"/>
    <w:rsid w:val="00E00834"/>
    <w:rsid w:val="00E10EE0"/>
    <w:rsid w:val="00E1631D"/>
    <w:rsid w:val="00E20209"/>
    <w:rsid w:val="00E20588"/>
    <w:rsid w:val="00E20CB5"/>
    <w:rsid w:val="00E2161E"/>
    <w:rsid w:val="00E21BDD"/>
    <w:rsid w:val="00E234D2"/>
    <w:rsid w:val="00E2567A"/>
    <w:rsid w:val="00E32959"/>
    <w:rsid w:val="00E33811"/>
    <w:rsid w:val="00E40FE6"/>
    <w:rsid w:val="00E4409C"/>
    <w:rsid w:val="00E44A62"/>
    <w:rsid w:val="00E44CEE"/>
    <w:rsid w:val="00E510F4"/>
    <w:rsid w:val="00E51BEE"/>
    <w:rsid w:val="00E54D37"/>
    <w:rsid w:val="00E55B37"/>
    <w:rsid w:val="00E55F03"/>
    <w:rsid w:val="00E56EE4"/>
    <w:rsid w:val="00E577D8"/>
    <w:rsid w:val="00E633F5"/>
    <w:rsid w:val="00E64A81"/>
    <w:rsid w:val="00E664BA"/>
    <w:rsid w:val="00E66A75"/>
    <w:rsid w:val="00E67279"/>
    <w:rsid w:val="00E672EA"/>
    <w:rsid w:val="00E67AAA"/>
    <w:rsid w:val="00E70711"/>
    <w:rsid w:val="00E71457"/>
    <w:rsid w:val="00E728D6"/>
    <w:rsid w:val="00E733BC"/>
    <w:rsid w:val="00E7442E"/>
    <w:rsid w:val="00E744E4"/>
    <w:rsid w:val="00E75C72"/>
    <w:rsid w:val="00E8371D"/>
    <w:rsid w:val="00E855CC"/>
    <w:rsid w:val="00E86080"/>
    <w:rsid w:val="00E87134"/>
    <w:rsid w:val="00E93224"/>
    <w:rsid w:val="00E9413A"/>
    <w:rsid w:val="00E9604F"/>
    <w:rsid w:val="00E96B1C"/>
    <w:rsid w:val="00E97EC0"/>
    <w:rsid w:val="00EA0695"/>
    <w:rsid w:val="00EA3CFC"/>
    <w:rsid w:val="00EA5620"/>
    <w:rsid w:val="00EB11F3"/>
    <w:rsid w:val="00EB1DB1"/>
    <w:rsid w:val="00EB4B39"/>
    <w:rsid w:val="00EB58B7"/>
    <w:rsid w:val="00EC3261"/>
    <w:rsid w:val="00EC3B7C"/>
    <w:rsid w:val="00EC5C6D"/>
    <w:rsid w:val="00EC6C7D"/>
    <w:rsid w:val="00EC6FB5"/>
    <w:rsid w:val="00ED047A"/>
    <w:rsid w:val="00ED1A41"/>
    <w:rsid w:val="00ED23A5"/>
    <w:rsid w:val="00ED3ABB"/>
    <w:rsid w:val="00ED3E96"/>
    <w:rsid w:val="00ED471A"/>
    <w:rsid w:val="00ED586A"/>
    <w:rsid w:val="00ED6E0B"/>
    <w:rsid w:val="00ED74A4"/>
    <w:rsid w:val="00ED79A6"/>
    <w:rsid w:val="00ED7E71"/>
    <w:rsid w:val="00EE0847"/>
    <w:rsid w:val="00EE1B57"/>
    <w:rsid w:val="00EE31E5"/>
    <w:rsid w:val="00EE37A3"/>
    <w:rsid w:val="00EE3CFD"/>
    <w:rsid w:val="00EF023C"/>
    <w:rsid w:val="00EF17CB"/>
    <w:rsid w:val="00EF1A80"/>
    <w:rsid w:val="00EF293D"/>
    <w:rsid w:val="00EF299A"/>
    <w:rsid w:val="00F0196F"/>
    <w:rsid w:val="00F01999"/>
    <w:rsid w:val="00F02964"/>
    <w:rsid w:val="00F04D31"/>
    <w:rsid w:val="00F0661D"/>
    <w:rsid w:val="00F1268E"/>
    <w:rsid w:val="00F12AE4"/>
    <w:rsid w:val="00F17028"/>
    <w:rsid w:val="00F173C0"/>
    <w:rsid w:val="00F175A6"/>
    <w:rsid w:val="00F20B54"/>
    <w:rsid w:val="00F23B05"/>
    <w:rsid w:val="00F24323"/>
    <w:rsid w:val="00F2583F"/>
    <w:rsid w:val="00F26F5A"/>
    <w:rsid w:val="00F27CB1"/>
    <w:rsid w:val="00F30D84"/>
    <w:rsid w:val="00F329A4"/>
    <w:rsid w:val="00F35619"/>
    <w:rsid w:val="00F36020"/>
    <w:rsid w:val="00F373C0"/>
    <w:rsid w:val="00F40552"/>
    <w:rsid w:val="00F41FD7"/>
    <w:rsid w:val="00F44DB1"/>
    <w:rsid w:val="00F45944"/>
    <w:rsid w:val="00F4692D"/>
    <w:rsid w:val="00F470A1"/>
    <w:rsid w:val="00F47CA9"/>
    <w:rsid w:val="00F527C6"/>
    <w:rsid w:val="00F5534F"/>
    <w:rsid w:val="00F557A2"/>
    <w:rsid w:val="00F563AB"/>
    <w:rsid w:val="00F64D57"/>
    <w:rsid w:val="00F65660"/>
    <w:rsid w:val="00F6566D"/>
    <w:rsid w:val="00F66F9A"/>
    <w:rsid w:val="00F6750E"/>
    <w:rsid w:val="00F722A0"/>
    <w:rsid w:val="00F72DF3"/>
    <w:rsid w:val="00F7447F"/>
    <w:rsid w:val="00F75D7F"/>
    <w:rsid w:val="00F76BC8"/>
    <w:rsid w:val="00F7727A"/>
    <w:rsid w:val="00F829F9"/>
    <w:rsid w:val="00F84EEB"/>
    <w:rsid w:val="00F860BB"/>
    <w:rsid w:val="00F915D5"/>
    <w:rsid w:val="00F920EC"/>
    <w:rsid w:val="00F9435A"/>
    <w:rsid w:val="00F95B8E"/>
    <w:rsid w:val="00F977AA"/>
    <w:rsid w:val="00FA0B62"/>
    <w:rsid w:val="00FA0CDA"/>
    <w:rsid w:val="00FA6B6A"/>
    <w:rsid w:val="00FB15EB"/>
    <w:rsid w:val="00FB216F"/>
    <w:rsid w:val="00FB51C5"/>
    <w:rsid w:val="00FB695E"/>
    <w:rsid w:val="00FB7E66"/>
    <w:rsid w:val="00FC035D"/>
    <w:rsid w:val="00FC1781"/>
    <w:rsid w:val="00FC3D67"/>
    <w:rsid w:val="00FC42EC"/>
    <w:rsid w:val="00FC4B2C"/>
    <w:rsid w:val="00FC6042"/>
    <w:rsid w:val="00FC69CA"/>
    <w:rsid w:val="00FD156E"/>
    <w:rsid w:val="00FD1E41"/>
    <w:rsid w:val="00FD2012"/>
    <w:rsid w:val="00FD78CB"/>
    <w:rsid w:val="00FD7C75"/>
    <w:rsid w:val="00FD7CD1"/>
    <w:rsid w:val="00FE178A"/>
    <w:rsid w:val="00FE4F6D"/>
    <w:rsid w:val="00FE5C5E"/>
    <w:rsid w:val="00FE7B32"/>
    <w:rsid w:val="00FF1674"/>
    <w:rsid w:val="00FF16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2BBC"/>
  </w:style>
  <w:style w:type="paragraph" w:styleId="1">
    <w:name w:val="heading 1"/>
    <w:basedOn w:val="a"/>
    <w:next w:val="a"/>
    <w:link w:val="10"/>
    <w:uiPriority w:val="9"/>
    <w:qFormat/>
    <w:rsid w:val="00382F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82F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82F7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82F7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82F7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82F7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382F7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382F7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382F7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E2E1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A953D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953D4"/>
    <w:rPr>
      <w:rFonts w:ascii="Tahoma" w:hAnsi="Tahoma" w:cs="Tahoma"/>
      <w:sz w:val="16"/>
      <w:szCs w:val="16"/>
    </w:rPr>
  </w:style>
  <w:style w:type="paragraph" w:styleId="a6">
    <w:name w:val="caption"/>
    <w:basedOn w:val="a"/>
    <w:next w:val="a"/>
    <w:uiPriority w:val="35"/>
    <w:semiHidden/>
    <w:unhideWhenUsed/>
    <w:qFormat/>
    <w:rsid w:val="00382F75"/>
    <w:pPr>
      <w:spacing w:line="240" w:lineRule="auto"/>
    </w:pPr>
    <w:rPr>
      <w:b/>
      <w:bCs/>
      <w:color w:val="4F81BD" w:themeColor="accent1"/>
      <w:sz w:val="18"/>
      <w:szCs w:val="18"/>
    </w:rPr>
  </w:style>
  <w:style w:type="character" w:styleId="a7">
    <w:name w:val="Intense Reference"/>
    <w:basedOn w:val="a0"/>
    <w:uiPriority w:val="32"/>
    <w:qFormat/>
    <w:rsid w:val="00382F75"/>
    <w:rPr>
      <w:b/>
      <w:bCs/>
      <w:smallCaps/>
      <w:color w:val="C0504D" w:themeColor="accent2"/>
      <w:spacing w:val="5"/>
      <w:u w:val="single"/>
    </w:rPr>
  </w:style>
  <w:style w:type="character" w:customStyle="1" w:styleId="10">
    <w:name w:val="Заголовок 1 Знак"/>
    <w:basedOn w:val="a0"/>
    <w:link w:val="1"/>
    <w:uiPriority w:val="9"/>
    <w:rsid w:val="00382F7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382F7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382F7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382F7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382F7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382F7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382F7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382F75"/>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382F75"/>
    <w:rPr>
      <w:rFonts w:asciiTheme="majorHAnsi" w:eastAsiaTheme="majorEastAsia" w:hAnsiTheme="majorHAnsi" w:cstheme="majorBidi"/>
      <w:i/>
      <w:iCs/>
      <w:color w:val="404040" w:themeColor="text1" w:themeTint="BF"/>
      <w:sz w:val="20"/>
      <w:szCs w:val="20"/>
    </w:rPr>
  </w:style>
  <w:style w:type="paragraph" w:styleId="a8">
    <w:name w:val="Title"/>
    <w:basedOn w:val="a"/>
    <w:next w:val="a"/>
    <w:link w:val="a9"/>
    <w:uiPriority w:val="10"/>
    <w:qFormat/>
    <w:rsid w:val="00382F7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382F75"/>
    <w:rPr>
      <w:rFonts w:asciiTheme="majorHAnsi" w:eastAsiaTheme="majorEastAsia" w:hAnsiTheme="majorHAnsi" w:cstheme="majorBidi"/>
      <w:color w:val="17365D" w:themeColor="text2" w:themeShade="BF"/>
      <w:spacing w:val="5"/>
      <w:kern w:val="28"/>
      <w:sz w:val="52"/>
      <w:szCs w:val="52"/>
    </w:rPr>
  </w:style>
  <w:style w:type="paragraph" w:styleId="aa">
    <w:name w:val="Subtitle"/>
    <w:basedOn w:val="a"/>
    <w:next w:val="a"/>
    <w:link w:val="ab"/>
    <w:uiPriority w:val="11"/>
    <w:qFormat/>
    <w:rsid w:val="00382F7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a"/>
    <w:uiPriority w:val="11"/>
    <w:rsid w:val="00382F75"/>
    <w:rPr>
      <w:rFonts w:asciiTheme="majorHAnsi" w:eastAsiaTheme="majorEastAsia" w:hAnsiTheme="majorHAnsi" w:cstheme="majorBidi"/>
      <w:i/>
      <w:iCs/>
      <w:color w:val="4F81BD" w:themeColor="accent1"/>
      <w:spacing w:val="15"/>
      <w:sz w:val="24"/>
      <w:szCs w:val="24"/>
    </w:rPr>
  </w:style>
  <w:style w:type="character" w:styleId="ac">
    <w:name w:val="Strong"/>
    <w:basedOn w:val="a0"/>
    <w:uiPriority w:val="22"/>
    <w:qFormat/>
    <w:rsid w:val="00382F75"/>
    <w:rPr>
      <w:b/>
      <w:bCs/>
    </w:rPr>
  </w:style>
  <w:style w:type="character" w:styleId="ad">
    <w:name w:val="Emphasis"/>
    <w:basedOn w:val="a0"/>
    <w:uiPriority w:val="20"/>
    <w:qFormat/>
    <w:rsid w:val="00382F75"/>
    <w:rPr>
      <w:i/>
      <w:iCs/>
    </w:rPr>
  </w:style>
  <w:style w:type="paragraph" w:styleId="ae">
    <w:name w:val="No Spacing"/>
    <w:link w:val="af"/>
    <w:uiPriority w:val="1"/>
    <w:qFormat/>
    <w:rsid w:val="00382F75"/>
    <w:pPr>
      <w:spacing w:after="0" w:line="240" w:lineRule="auto"/>
    </w:pPr>
  </w:style>
  <w:style w:type="character" w:customStyle="1" w:styleId="af">
    <w:name w:val="Без интервала Знак"/>
    <w:basedOn w:val="a0"/>
    <w:link w:val="ae"/>
    <w:uiPriority w:val="1"/>
    <w:rsid w:val="00382F75"/>
  </w:style>
  <w:style w:type="paragraph" w:styleId="af0">
    <w:name w:val="List Paragraph"/>
    <w:basedOn w:val="a"/>
    <w:uiPriority w:val="34"/>
    <w:qFormat/>
    <w:rsid w:val="00382F75"/>
    <w:pPr>
      <w:ind w:left="720"/>
      <w:contextualSpacing/>
    </w:pPr>
  </w:style>
  <w:style w:type="paragraph" w:styleId="21">
    <w:name w:val="Quote"/>
    <w:basedOn w:val="a"/>
    <w:next w:val="a"/>
    <w:link w:val="22"/>
    <w:uiPriority w:val="29"/>
    <w:qFormat/>
    <w:rsid w:val="00382F75"/>
    <w:rPr>
      <w:i/>
      <w:iCs/>
      <w:color w:val="000000" w:themeColor="text1"/>
    </w:rPr>
  </w:style>
  <w:style w:type="character" w:customStyle="1" w:styleId="22">
    <w:name w:val="Цитата 2 Знак"/>
    <w:basedOn w:val="a0"/>
    <w:link w:val="21"/>
    <w:uiPriority w:val="29"/>
    <w:rsid w:val="00382F75"/>
    <w:rPr>
      <w:i/>
      <w:iCs/>
      <w:color w:val="000000" w:themeColor="text1"/>
    </w:rPr>
  </w:style>
  <w:style w:type="paragraph" w:styleId="af1">
    <w:name w:val="Intense Quote"/>
    <w:basedOn w:val="a"/>
    <w:next w:val="a"/>
    <w:link w:val="af2"/>
    <w:uiPriority w:val="30"/>
    <w:qFormat/>
    <w:rsid w:val="00382F75"/>
    <w:pPr>
      <w:pBdr>
        <w:bottom w:val="single" w:sz="4" w:space="4" w:color="4F81BD" w:themeColor="accent1"/>
      </w:pBdr>
      <w:spacing w:before="200" w:after="280"/>
      <w:ind w:left="936" w:right="936"/>
    </w:pPr>
    <w:rPr>
      <w:b/>
      <w:bCs/>
      <w:i/>
      <w:iCs/>
      <w:color w:val="4F81BD" w:themeColor="accent1"/>
    </w:rPr>
  </w:style>
  <w:style w:type="character" w:customStyle="1" w:styleId="af2">
    <w:name w:val="Выделенная цитата Знак"/>
    <w:basedOn w:val="a0"/>
    <w:link w:val="af1"/>
    <w:uiPriority w:val="30"/>
    <w:rsid w:val="00382F75"/>
    <w:rPr>
      <w:b/>
      <w:bCs/>
      <w:i/>
      <w:iCs/>
      <w:color w:val="4F81BD" w:themeColor="accent1"/>
    </w:rPr>
  </w:style>
  <w:style w:type="character" w:styleId="af3">
    <w:name w:val="Subtle Emphasis"/>
    <w:basedOn w:val="a0"/>
    <w:uiPriority w:val="19"/>
    <w:qFormat/>
    <w:rsid w:val="00382F75"/>
    <w:rPr>
      <w:i/>
      <w:iCs/>
      <w:color w:val="808080" w:themeColor="text1" w:themeTint="7F"/>
    </w:rPr>
  </w:style>
  <w:style w:type="character" w:styleId="af4">
    <w:name w:val="Intense Emphasis"/>
    <w:basedOn w:val="a0"/>
    <w:uiPriority w:val="21"/>
    <w:qFormat/>
    <w:rsid w:val="00382F75"/>
    <w:rPr>
      <w:b/>
      <w:bCs/>
      <w:i/>
      <w:iCs/>
      <w:color w:val="4F81BD" w:themeColor="accent1"/>
    </w:rPr>
  </w:style>
  <w:style w:type="character" w:styleId="af5">
    <w:name w:val="Subtle Reference"/>
    <w:basedOn w:val="a0"/>
    <w:uiPriority w:val="31"/>
    <w:qFormat/>
    <w:rsid w:val="00382F75"/>
    <w:rPr>
      <w:smallCaps/>
      <w:color w:val="C0504D" w:themeColor="accent2"/>
      <w:u w:val="single"/>
    </w:rPr>
  </w:style>
  <w:style w:type="character" w:styleId="af6">
    <w:name w:val="Book Title"/>
    <w:basedOn w:val="a0"/>
    <w:uiPriority w:val="33"/>
    <w:qFormat/>
    <w:rsid w:val="00382F75"/>
    <w:rPr>
      <w:b/>
      <w:bCs/>
      <w:smallCaps/>
      <w:spacing w:val="5"/>
    </w:rPr>
  </w:style>
  <w:style w:type="paragraph" w:styleId="af7">
    <w:name w:val="TOC Heading"/>
    <w:basedOn w:val="1"/>
    <w:next w:val="a"/>
    <w:uiPriority w:val="39"/>
    <w:semiHidden/>
    <w:unhideWhenUsed/>
    <w:qFormat/>
    <w:rsid w:val="00382F75"/>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2BBC"/>
  </w:style>
  <w:style w:type="paragraph" w:styleId="1">
    <w:name w:val="heading 1"/>
    <w:basedOn w:val="a"/>
    <w:next w:val="a"/>
    <w:link w:val="10"/>
    <w:uiPriority w:val="9"/>
    <w:qFormat/>
    <w:rsid w:val="00382F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82F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82F7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82F7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82F7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82F7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382F7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382F7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382F7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E2E1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A953D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953D4"/>
    <w:rPr>
      <w:rFonts w:ascii="Tahoma" w:hAnsi="Tahoma" w:cs="Tahoma"/>
      <w:sz w:val="16"/>
      <w:szCs w:val="16"/>
    </w:rPr>
  </w:style>
  <w:style w:type="paragraph" w:styleId="a6">
    <w:name w:val="caption"/>
    <w:basedOn w:val="a"/>
    <w:next w:val="a"/>
    <w:uiPriority w:val="35"/>
    <w:semiHidden/>
    <w:unhideWhenUsed/>
    <w:qFormat/>
    <w:rsid w:val="00382F75"/>
    <w:pPr>
      <w:spacing w:line="240" w:lineRule="auto"/>
    </w:pPr>
    <w:rPr>
      <w:b/>
      <w:bCs/>
      <w:color w:val="4F81BD" w:themeColor="accent1"/>
      <w:sz w:val="18"/>
      <w:szCs w:val="18"/>
    </w:rPr>
  </w:style>
  <w:style w:type="character" w:styleId="a7">
    <w:name w:val="Intense Reference"/>
    <w:basedOn w:val="a0"/>
    <w:uiPriority w:val="32"/>
    <w:qFormat/>
    <w:rsid w:val="00382F75"/>
    <w:rPr>
      <w:b/>
      <w:bCs/>
      <w:smallCaps/>
      <w:color w:val="C0504D" w:themeColor="accent2"/>
      <w:spacing w:val="5"/>
      <w:u w:val="single"/>
    </w:rPr>
  </w:style>
  <w:style w:type="character" w:customStyle="1" w:styleId="10">
    <w:name w:val="Заголовок 1 Знак"/>
    <w:basedOn w:val="a0"/>
    <w:link w:val="1"/>
    <w:uiPriority w:val="9"/>
    <w:rsid w:val="00382F7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382F7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382F7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382F7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382F7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382F7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382F7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382F75"/>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382F75"/>
    <w:rPr>
      <w:rFonts w:asciiTheme="majorHAnsi" w:eastAsiaTheme="majorEastAsia" w:hAnsiTheme="majorHAnsi" w:cstheme="majorBidi"/>
      <w:i/>
      <w:iCs/>
      <w:color w:val="404040" w:themeColor="text1" w:themeTint="BF"/>
      <w:sz w:val="20"/>
      <w:szCs w:val="20"/>
    </w:rPr>
  </w:style>
  <w:style w:type="paragraph" w:styleId="a8">
    <w:name w:val="Title"/>
    <w:basedOn w:val="a"/>
    <w:next w:val="a"/>
    <w:link w:val="a9"/>
    <w:uiPriority w:val="10"/>
    <w:qFormat/>
    <w:rsid w:val="00382F7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382F75"/>
    <w:rPr>
      <w:rFonts w:asciiTheme="majorHAnsi" w:eastAsiaTheme="majorEastAsia" w:hAnsiTheme="majorHAnsi" w:cstheme="majorBidi"/>
      <w:color w:val="17365D" w:themeColor="text2" w:themeShade="BF"/>
      <w:spacing w:val="5"/>
      <w:kern w:val="28"/>
      <w:sz w:val="52"/>
      <w:szCs w:val="52"/>
    </w:rPr>
  </w:style>
  <w:style w:type="paragraph" w:styleId="aa">
    <w:name w:val="Subtitle"/>
    <w:basedOn w:val="a"/>
    <w:next w:val="a"/>
    <w:link w:val="ab"/>
    <w:uiPriority w:val="11"/>
    <w:qFormat/>
    <w:rsid w:val="00382F7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a"/>
    <w:uiPriority w:val="11"/>
    <w:rsid w:val="00382F75"/>
    <w:rPr>
      <w:rFonts w:asciiTheme="majorHAnsi" w:eastAsiaTheme="majorEastAsia" w:hAnsiTheme="majorHAnsi" w:cstheme="majorBidi"/>
      <w:i/>
      <w:iCs/>
      <w:color w:val="4F81BD" w:themeColor="accent1"/>
      <w:spacing w:val="15"/>
      <w:sz w:val="24"/>
      <w:szCs w:val="24"/>
    </w:rPr>
  </w:style>
  <w:style w:type="character" w:styleId="ac">
    <w:name w:val="Strong"/>
    <w:basedOn w:val="a0"/>
    <w:uiPriority w:val="22"/>
    <w:qFormat/>
    <w:rsid w:val="00382F75"/>
    <w:rPr>
      <w:b/>
      <w:bCs/>
    </w:rPr>
  </w:style>
  <w:style w:type="character" w:styleId="ad">
    <w:name w:val="Emphasis"/>
    <w:basedOn w:val="a0"/>
    <w:uiPriority w:val="20"/>
    <w:qFormat/>
    <w:rsid w:val="00382F75"/>
    <w:rPr>
      <w:i/>
      <w:iCs/>
    </w:rPr>
  </w:style>
  <w:style w:type="paragraph" w:styleId="ae">
    <w:name w:val="No Spacing"/>
    <w:link w:val="af"/>
    <w:uiPriority w:val="1"/>
    <w:qFormat/>
    <w:rsid w:val="00382F75"/>
    <w:pPr>
      <w:spacing w:after="0" w:line="240" w:lineRule="auto"/>
    </w:pPr>
  </w:style>
  <w:style w:type="character" w:customStyle="1" w:styleId="af">
    <w:name w:val="Без интервала Знак"/>
    <w:basedOn w:val="a0"/>
    <w:link w:val="ae"/>
    <w:uiPriority w:val="1"/>
    <w:rsid w:val="00382F75"/>
  </w:style>
  <w:style w:type="paragraph" w:styleId="af0">
    <w:name w:val="List Paragraph"/>
    <w:basedOn w:val="a"/>
    <w:uiPriority w:val="34"/>
    <w:qFormat/>
    <w:rsid w:val="00382F75"/>
    <w:pPr>
      <w:ind w:left="720"/>
      <w:contextualSpacing/>
    </w:pPr>
  </w:style>
  <w:style w:type="paragraph" w:styleId="21">
    <w:name w:val="Quote"/>
    <w:basedOn w:val="a"/>
    <w:next w:val="a"/>
    <w:link w:val="22"/>
    <w:uiPriority w:val="29"/>
    <w:qFormat/>
    <w:rsid w:val="00382F75"/>
    <w:rPr>
      <w:i/>
      <w:iCs/>
      <w:color w:val="000000" w:themeColor="text1"/>
    </w:rPr>
  </w:style>
  <w:style w:type="character" w:customStyle="1" w:styleId="22">
    <w:name w:val="Цитата 2 Знак"/>
    <w:basedOn w:val="a0"/>
    <w:link w:val="21"/>
    <w:uiPriority w:val="29"/>
    <w:rsid w:val="00382F75"/>
    <w:rPr>
      <w:i/>
      <w:iCs/>
      <w:color w:val="000000" w:themeColor="text1"/>
    </w:rPr>
  </w:style>
  <w:style w:type="paragraph" w:styleId="af1">
    <w:name w:val="Intense Quote"/>
    <w:basedOn w:val="a"/>
    <w:next w:val="a"/>
    <w:link w:val="af2"/>
    <w:uiPriority w:val="30"/>
    <w:qFormat/>
    <w:rsid w:val="00382F75"/>
    <w:pPr>
      <w:pBdr>
        <w:bottom w:val="single" w:sz="4" w:space="4" w:color="4F81BD" w:themeColor="accent1"/>
      </w:pBdr>
      <w:spacing w:before="200" w:after="280"/>
      <w:ind w:left="936" w:right="936"/>
    </w:pPr>
    <w:rPr>
      <w:b/>
      <w:bCs/>
      <w:i/>
      <w:iCs/>
      <w:color w:val="4F81BD" w:themeColor="accent1"/>
    </w:rPr>
  </w:style>
  <w:style w:type="character" w:customStyle="1" w:styleId="af2">
    <w:name w:val="Выделенная цитата Знак"/>
    <w:basedOn w:val="a0"/>
    <w:link w:val="af1"/>
    <w:uiPriority w:val="30"/>
    <w:rsid w:val="00382F75"/>
    <w:rPr>
      <w:b/>
      <w:bCs/>
      <w:i/>
      <w:iCs/>
      <w:color w:val="4F81BD" w:themeColor="accent1"/>
    </w:rPr>
  </w:style>
  <w:style w:type="character" w:styleId="af3">
    <w:name w:val="Subtle Emphasis"/>
    <w:basedOn w:val="a0"/>
    <w:uiPriority w:val="19"/>
    <w:qFormat/>
    <w:rsid w:val="00382F75"/>
    <w:rPr>
      <w:i/>
      <w:iCs/>
      <w:color w:val="808080" w:themeColor="text1" w:themeTint="7F"/>
    </w:rPr>
  </w:style>
  <w:style w:type="character" w:styleId="af4">
    <w:name w:val="Intense Emphasis"/>
    <w:basedOn w:val="a0"/>
    <w:uiPriority w:val="21"/>
    <w:qFormat/>
    <w:rsid w:val="00382F75"/>
    <w:rPr>
      <w:b/>
      <w:bCs/>
      <w:i/>
      <w:iCs/>
      <w:color w:val="4F81BD" w:themeColor="accent1"/>
    </w:rPr>
  </w:style>
  <w:style w:type="character" w:styleId="af5">
    <w:name w:val="Subtle Reference"/>
    <w:basedOn w:val="a0"/>
    <w:uiPriority w:val="31"/>
    <w:qFormat/>
    <w:rsid w:val="00382F75"/>
    <w:rPr>
      <w:smallCaps/>
      <w:color w:val="C0504D" w:themeColor="accent2"/>
      <w:u w:val="single"/>
    </w:rPr>
  </w:style>
  <w:style w:type="character" w:styleId="af6">
    <w:name w:val="Book Title"/>
    <w:basedOn w:val="a0"/>
    <w:uiPriority w:val="33"/>
    <w:qFormat/>
    <w:rsid w:val="00382F75"/>
    <w:rPr>
      <w:b/>
      <w:bCs/>
      <w:smallCaps/>
      <w:spacing w:val="5"/>
    </w:rPr>
  </w:style>
  <w:style w:type="paragraph" w:styleId="af7">
    <w:name w:val="TOC Heading"/>
    <w:basedOn w:val="1"/>
    <w:next w:val="a"/>
    <w:uiPriority w:val="39"/>
    <w:semiHidden/>
    <w:unhideWhenUsed/>
    <w:qFormat/>
    <w:rsid w:val="00382F7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77042">
      <w:bodyDiv w:val="1"/>
      <w:marLeft w:val="0"/>
      <w:marRight w:val="0"/>
      <w:marTop w:val="0"/>
      <w:marBottom w:val="0"/>
      <w:divBdr>
        <w:top w:val="none" w:sz="0" w:space="0" w:color="auto"/>
        <w:left w:val="none" w:sz="0" w:space="0" w:color="auto"/>
        <w:bottom w:val="none" w:sz="0" w:space="0" w:color="auto"/>
        <w:right w:val="none" w:sz="0" w:space="0" w:color="auto"/>
      </w:divBdr>
      <w:divsChild>
        <w:div w:id="1082288769">
          <w:marLeft w:val="0"/>
          <w:marRight w:val="0"/>
          <w:marTop w:val="0"/>
          <w:marBottom w:val="0"/>
          <w:divBdr>
            <w:top w:val="none" w:sz="0" w:space="0" w:color="auto"/>
            <w:left w:val="none" w:sz="0" w:space="0" w:color="auto"/>
            <w:bottom w:val="none" w:sz="0" w:space="0" w:color="auto"/>
            <w:right w:val="none" w:sz="0" w:space="0" w:color="auto"/>
          </w:divBdr>
          <w:divsChild>
            <w:div w:id="490678803">
              <w:marLeft w:val="0"/>
              <w:marRight w:val="0"/>
              <w:marTop w:val="0"/>
              <w:marBottom w:val="0"/>
              <w:divBdr>
                <w:top w:val="none" w:sz="0" w:space="0" w:color="auto"/>
                <w:left w:val="none" w:sz="0" w:space="0" w:color="auto"/>
                <w:bottom w:val="none" w:sz="0" w:space="0" w:color="auto"/>
                <w:right w:val="none" w:sz="0" w:space="0" w:color="auto"/>
              </w:divBdr>
              <w:divsChild>
                <w:div w:id="710496366">
                  <w:marLeft w:val="0"/>
                  <w:marRight w:val="0"/>
                  <w:marTop w:val="0"/>
                  <w:marBottom w:val="0"/>
                  <w:divBdr>
                    <w:top w:val="none" w:sz="0" w:space="0" w:color="auto"/>
                    <w:left w:val="none" w:sz="0" w:space="0" w:color="auto"/>
                    <w:bottom w:val="none" w:sz="0" w:space="0" w:color="auto"/>
                    <w:right w:val="none" w:sz="0" w:space="0" w:color="auto"/>
                  </w:divBdr>
                  <w:divsChild>
                    <w:div w:id="1617063077">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468602">
      <w:bodyDiv w:val="1"/>
      <w:marLeft w:val="0"/>
      <w:marRight w:val="0"/>
      <w:marTop w:val="0"/>
      <w:marBottom w:val="0"/>
      <w:divBdr>
        <w:top w:val="none" w:sz="0" w:space="0" w:color="auto"/>
        <w:left w:val="none" w:sz="0" w:space="0" w:color="auto"/>
        <w:bottom w:val="none" w:sz="0" w:space="0" w:color="auto"/>
        <w:right w:val="none" w:sz="0" w:space="0" w:color="auto"/>
      </w:divBdr>
      <w:divsChild>
        <w:div w:id="1665015537">
          <w:marLeft w:val="0"/>
          <w:marRight w:val="0"/>
          <w:marTop w:val="750"/>
          <w:marBottom w:val="225"/>
          <w:divBdr>
            <w:top w:val="none" w:sz="0" w:space="0" w:color="auto"/>
            <w:left w:val="none" w:sz="0" w:space="0" w:color="auto"/>
            <w:bottom w:val="none" w:sz="0" w:space="0" w:color="auto"/>
            <w:right w:val="none" w:sz="0" w:space="0" w:color="auto"/>
          </w:divBdr>
          <w:divsChild>
            <w:div w:id="704063089">
              <w:marLeft w:val="0"/>
              <w:marRight w:val="0"/>
              <w:marTop w:val="0"/>
              <w:marBottom w:val="0"/>
              <w:divBdr>
                <w:top w:val="none" w:sz="0" w:space="0" w:color="auto"/>
                <w:left w:val="none" w:sz="0" w:space="0" w:color="auto"/>
                <w:bottom w:val="none" w:sz="0" w:space="0" w:color="auto"/>
                <w:right w:val="none" w:sz="0" w:space="0" w:color="auto"/>
              </w:divBdr>
              <w:divsChild>
                <w:div w:id="1803036282">
                  <w:marLeft w:val="0"/>
                  <w:marRight w:val="0"/>
                  <w:marTop w:val="0"/>
                  <w:marBottom w:val="0"/>
                  <w:divBdr>
                    <w:top w:val="none" w:sz="0" w:space="0" w:color="auto"/>
                    <w:left w:val="none" w:sz="0" w:space="0" w:color="auto"/>
                    <w:bottom w:val="none" w:sz="0" w:space="0" w:color="auto"/>
                    <w:right w:val="none" w:sz="0" w:space="0" w:color="auto"/>
                  </w:divBdr>
                  <w:divsChild>
                    <w:div w:id="1722099250">
                      <w:marLeft w:val="45"/>
                      <w:marRight w:val="45"/>
                      <w:marTop w:val="45"/>
                      <w:marBottom w:val="45"/>
                      <w:divBdr>
                        <w:top w:val="dotted" w:sz="6" w:space="5" w:color="617EAE"/>
                        <w:left w:val="dotted" w:sz="6" w:space="5" w:color="617EAE"/>
                        <w:bottom w:val="dotted" w:sz="6" w:space="5" w:color="617EAE"/>
                        <w:right w:val="dotted" w:sz="6" w:space="5" w:color="617EAE"/>
                      </w:divBdr>
                      <w:divsChild>
                        <w:div w:id="14413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305765">
      <w:bodyDiv w:val="1"/>
      <w:marLeft w:val="0"/>
      <w:marRight w:val="0"/>
      <w:marTop w:val="0"/>
      <w:marBottom w:val="0"/>
      <w:divBdr>
        <w:top w:val="none" w:sz="0" w:space="0" w:color="auto"/>
        <w:left w:val="none" w:sz="0" w:space="0" w:color="auto"/>
        <w:bottom w:val="none" w:sz="0" w:space="0" w:color="auto"/>
        <w:right w:val="none" w:sz="0" w:space="0" w:color="auto"/>
      </w:divBdr>
      <w:divsChild>
        <w:div w:id="1574661449">
          <w:marLeft w:val="0"/>
          <w:marRight w:val="0"/>
          <w:marTop w:val="0"/>
          <w:marBottom w:val="0"/>
          <w:divBdr>
            <w:top w:val="none" w:sz="0" w:space="0" w:color="auto"/>
            <w:left w:val="none" w:sz="0" w:space="0" w:color="auto"/>
            <w:bottom w:val="none" w:sz="0" w:space="0" w:color="auto"/>
            <w:right w:val="none" w:sz="0" w:space="0" w:color="auto"/>
          </w:divBdr>
          <w:divsChild>
            <w:div w:id="192770862">
              <w:marLeft w:val="0"/>
              <w:marRight w:val="0"/>
              <w:marTop w:val="0"/>
              <w:marBottom w:val="0"/>
              <w:divBdr>
                <w:top w:val="none" w:sz="0" w:space="0" w:color="auto"/>
                <w:left w:val="none" w:sz="0" w:space="0" w:color="auto"/>
                <w:bottom w:val="none" w:sz="0" w:space="0" w:color="auto"/>
                <w:right w:val="none" w:sz="0" w:space="0" w:color="auto"/>
              </w:divBdr>
              <w:divsChild>
                <w:div w:id="710151856">
                  <w:marLeft w:val="0"/>
                  <w:marRight w:val="0"/>
                  <w:marTop w:val="0"/>
                  <w:marBottom w:val="0"/>
                  <w:divBdr>
                    <w:top w:val="none" w:sz="0" w:space="0" w:color="auto"/>
                    <w:left w:val="none" w:sz="0" w:space="0" w:color="auto"/>
                    <w:bottom w:val="none" w:sz="0" w:space="0" w:color="auto"/>
                    <w:right w:val="none" w:sz="0" w:space="0" w:color="auto"/>
                  </w:divBdr>
                  <w:divsChild>
                    <w:div w:id="1260287002">
                      <w:marLeft w:val="0"/>
                      <w:marRight w:val="4050"/>
                      <w:marTop w:val="0"/>
                      <w:marBottom w:val="0"/>
                      <w:divBdr>
                        <w:top w:val="none" w:sz="0" w:space="0" w:color="auto"/>
                        <w:left w:val="none" w:sz="0" w:space="0" w:color="auto"/>
                        <w:bottom w:val="none" w:sz="0" w:space="0" w:color="auto"/>
                        <w:right w:val="none" w:sz="0" w:space="0" w:color="auto"/>
                      </w:divBdr>
                      <w:divsChild>
                        <w:div w:id="736395250">
                          <w:blockQuote w:val="1"/>
                          <w:marLeft w:val="0"/>
                          <w:marRight w:val="0"/>
                          <w:marTop w:val="0"/>
                          <w:marBottom w:val="240"/>
                          <w:divBdr>
                            <w:top w:val="none" w:sz="0" w:space="0" w:color="auto"/>
                            <w:left w:val="single" w:sz="36" w:space="11" w:color="EEEEEE"/>
                            <w:bottom w:val="none" w:sz="0" w:space="0" w:color="auto"/>
                            <w:right w:val="none" w:sz="0" w:space="0" w:color="auto"/>
                          </w:divBdr>
                        </w:div>
                        <w:div w:id="539442372">
                          <w:blockQuote w:val="1"/>
                          <w:marLeft w:val="0"/>
                          <w:marRight w:val="0"/>
                          <w:marTop w:val="0"/>
                          <w:marBottom w:val="240"/>
                          <w:divBdr>
                            <w:top w:val="none" w:sz="0" w:space="0" w:color="auto"/>
                            <w:left w:val="single" w:sz="36" w:space="11" w:color="EEEEEE"/>
                            <w:bottom w:val="none" w:sz="0" w:space="0" w:color="auto"/>
                            <w:right w:val="none" w:sz="0" w:space="0" w:color="auto"/>
                          </w:divBdr>
                        </w:div>
                      </w:divsChild>
                    </w:div>
                  </w:divsChild>
                </w:div>
              </w:divsChild>
            </w:div>
          </w:divsChild>
        </w:div>
      </w:divsChild>
    </w:div>
    <w:div w:id="562957653">
      <w:bodyDiv w:val="1"/>
      <w:marLeft w:val="0"/>
      <w:marRight w:val="0"/>
      <w:marTop w:val="0"/>
      <w:marBottom w:val="0"/>
      <w:divBdr>
        <w:top w:val="none" w:sz="0" w:space="0" w:color="auto"/>
        <w:left w:val="none" w:sz="0" w:space="0" w:color="auto"/>
        <w:bottom w:val="none" w:sz="0" w:space="0" w:color="auto"/>
        <w:right w:val="none" w:sz="0" w:space="0" w:color="auto"/>
      </w:divBdr>
      <w:divsChild>
        <w:div w:id="638456911">
          <w:marLeft w:val="0"/>
          <w:marRight w:val="0"/>
          <w:marTop w:val="0"/>
          <w:marBottom w:val="0"/>
          <w:divBdr>
            <w:top w:val="none" w:sz="0" w:space="0" w:color="auto"/>
            <w:left w:val="none" w:sz="0" w:space="0" w:color="auto"/>
            <w:bottom w:val="none" w:sz="0" w:space="0" w:color="auto"/>
            <w:right w:val="none" w:sz="0" w:space="0" w:color="auto"/>
          </w:divBdr>
          <w:divsChild>
            <w:div w:id="450705473">
              <w:marLeft w:val="0"/>
              <w:marRight w:val="0"/>
              <w:marTop w:val="0"/>
              <w:marBottom w:val="0"/>
              <w:divBdr>
                <w:top w:val="none" w:sz="0" w:space="0" w:color="auto"/>
                <w:left w:val="none" w:sz="0" w:space="0" w:color="auto"/>
                <w:bottom w:val="none" w:sz="0" w:space="0" w:color="auto"/>
                <w:right w:val="none" w:sz="0" w:space="0" w:color="auto"/>
              </w:divBdr>
              <w:divsChild>
                <w:div w:id="1572503438">
                  <w:marLeft w:val="0"/>
                  <w:marRight w:val="0"/>
                  <w:marTop w:val="0"/>
                  <w:marBottom w:val="0"/>
                  <w:divBdr>
                    <w:top w:val="none" w:sz="0" w:space="0" w:color="auto"/>
                    <w:left w:val="none" w:sz="0" w:space="0" w:color="auto"/>
                    <w:bottom w:val="none" w:sz="0" w:space="0" w:color="auto"/>
                    <w:right w:val="none" w:sz="0" w:space="0" w:color="auto"/>
                  </w:divBdr>
                  <w:divsChild>
                    <w:div w:id="358704668">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698811">
      <w:bodyDiv w:val="1"/>
      <w:marLeft w:val="0"/>
      <w:marRight w:val="0"/>
      <w:marTop w:val="0"/>
      <w:marBottom w:val="0"/>
      <w:divBdr>
        <w:top w:val="none" w:sz="0" w:space="0" w:color="auto"/>
        <w:left w:val="none" w:sz="0" w:space="0" w:color="auto"/>
        <w:bottom w:val="none" w:sz="0" w:space="0" w:color="auto"/>
        <w:right w:val="none" w:sz="0" w:space="0" w:color="auto"/>
      </w:divBdr>
      <w:divsChild>
        <w:div w:id="1029066161">
          <w:marLeft w:val="0"/>
          <w:marRight w:val="0"/>
          <w:marTop w:val="0"/>
          <w:marBottom w:val="0"/>
          <w:divBdr>
            <w:top w:val="none" w:sz="0" w:space="0" w:color="auto"/>
            <w:left w:val="none" w:sz="0" w:space="0" w:color="auto"/>
            <w:bottom w:val="none" w:sz="0" w:space="0" w:color="auto"/>
            <w:right w:val="none" w:sz="0" w:space="0" w:color="auto"/>
          </w:divBdr>
          <w:divsChild>
            <w:div w:id="1735161856">
              <w:marLeft w:val="0"/>
              <w:marRight w:val="0"/>
              <w:marTop w:val="0"/>
              <w:marBottom w:val="0"/>
              <w:divBdr>
                <w:top w:val="none" w:sz="0" w:space="0" w:color="auto"/>
                <w:left w:val="none" w:sz="0" w:space="0" w:color="auto"/>
                <w:bottom w:val="none" w:sz="0" w:space="0" w:color="auto"/>
                <w:right w:val="none" w:sz="0" w:space="0" w:color="auto"/>
              </w:divBdr>
              <w:divsChild>
                <w:div w:id="2075464391">
                  <w:marLeft w:val="0"/>
                  <w:marRight w:val="0"/>
                  <w:marTop w:val="0"/>
                  <w:marBottom w:val="0"/>
                  <w:divBdr>
                    <w:top w:val="none" w:sz="0" w:space="0" w:color="auto"/>
                    <w:left w:val="none" w:sz="0" w:space="0" w:color="auto"/>
                    <w:bottom w:val="none" w:sz="0" w:space="0" w:color="auto"/>
                    <w:right w:val="none" w:sz="0" w:space="0" w:color="auto"/>
                  </w:divBdr>
                  <w:divsChild>
                    <w:div w:id="16278845">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341812">
      <w:bodyDiv w:val="1"/>
      <w:marLeft w:val="0"/>
      <w:marRight w:val="0"/>
      <w:marTop w:val="0"/>
      <w:marBottom w:val="0"/>
      <w:divBdr>
        <w:top w:val="none" w:sz="0" w:space="0" w:color="auto"/>
        <w:left w:val="none" w:sz="0" w:space="0" w:color="auto"/>
        <w:bottom w:val="none" w:sz="0" w:space="0" w:color="auto"/>
        <w:right w:val="none" w:sz="0" w:space="0" w:color="auto"/>
      </w:divBdr>
    </w:div>
    <w:div w:id="1141191823">
      <w:bodyDiv w:val="1"/>
      <w:marLeft w:val="0"/>
      <w:marRight w:val="0"/>
      <w:marTop w:val="0"/>
      <w:marBottom w:val="0"/>
      <w:divBdr>
        <w:top w:val="none" w:sz="0" w:space="0" w:color="auto"/>
        <w:left w:val="none" w:sz="0" w:space="0" w:color="auto"/>
        <w:bottom w:val="none" w:sz="0" w:space="0" w:color="auto"/>
        <w:right w:val="none" w:sz="0" w:space="0" w:color="auto"/>
      </w:divBdr>
      <w:divsChild>
        <w:div w:id="573203321">
          <w:marLeft w:val="0"/>
          <w:marRight w:val="0"/>
          <w:marTop w:val="0"/>
          <w:marBottom w:val="0"/>
          <w:divBdr>
            <w:top w:val="none" w:sz="0" w:space="0" w:color="auto"/>
            <w:left w:val="none" w:sz="0" w:space="0" w:color="auto"/>
            <w:bottom w:val="none" w:sz="0" w:space="0" w:color="auto"/>
            <w:right w:val="none" w:sz="0" w:space="0" w:color="auto"/>
          </w:divBdr>
          <w:divsChild>
            <w:div w:id="310604322">
              <w:marLeft w:val="0"/>
              <w:marRight w:val="0"/>
              <w:marTop w:val="0"/>
              <w:marBottom w:val="0"/>
              <w:divBdr>
                <w:top w:val="none" w:sz="0" w:space="0" w:color="auto"/>
                <w:left w:val="none" w:sz="0" w:space="0" w:color="auto"/>
                <w:bottom w:val="none" w:sz="0" w:space="0" w:color="auto"/>
                <w:right w:val="none" w:sz="0" w:space="0" w:color="auto"/>
              </w:divBdr>
              <w:divsChild>
                <w:div w:id="1404991050">
                  <w:marLeft w:val="0"/>
                  <w:marRight w:val="0"/>
                  <w:marTop w:val="0"/>
                  <w:marBottom w:val="0"/>
                  <w:divBdr>
                    <w:top w:val="none" w:sz="0" w:space="0" w:color="auto"/>
                    <w:left w:val="none" w:sz="0" w:space="0" w:color="auto"/>
                    <w:bottom w:val="none" w:sz="0" w:space="0" w:color="auto"/>
                    <w:right w:val="none" w:sz="0" w:space="0" w:color="auto"/>
                  </w:divBdr>
                  <w:divsChild>
                    <w:div w:id="169150667">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132460">
      <w:bodyDiv w:val="1"/>
      <w:marLeft w:val="0"/>
      <w:marRight w:val="0"/>
      <w:marTop w:val="0"/>
      <w:marBottom w:val="0"/>
      <w:divBdr>
        <w:top w:val="none" w:sz="0" w:space="0" w:color="auto"/>
        <w:left w:val="none" w:sz="0" w:space="0" w:color="auto"/>
        <w:bottom w:val="none" w:sz="0" w:space="0" w:color="auto"/>
        <w:right w:val="none" w:sz="0" w:space="0" w:color="auto"/>
      </w:divBdr>
      <w:divsChild>
        <w:div w:id="554587894">
          <w:marLeft w:val="0"/>
          <w:marRight w:val="0"/>
          <w:marTop w:val="0"/>
          <w:marBottom w:val="0"/>
          <w:divBdr>
            <w:top w:val="none" w:sz="0" w:space="0" w:color="auto"/>
            <w:left w:val="none" w:sz="0" w:space="0" w:color="auto"/>
            <w:bottom w:val="none" w:sz="0" w:space="0" w:color="auto"/>
            <w:right w:val="none" w:sz="0" w:space="0" w:color="auto"/>
          </w:divBdr>
          <w:divsChild>
            <w:div w:id="324474919">
              <w:marLeft w:val="0"/>
              <w:marRight w:val="0"/>
              <w:marTop w:val="0"/>
              <w:marBottom w:val="0"/>
              <w:divBdr>
                <w:top w:val="none" w:sz="0" w:space="0" w:color="auto"/>
                <w:left w:val="none" w:sz="0" w:space="0" w:color="auto"/>
                <w:bottom w:val="none" w:sz="0" w:space="0" w:color="auto"/>
                <w:right w:val="none" w:sz="0" w:space="0" w:color="auto"/>
              </w:divBdr>
              <w:divsChild>
                <w:div w:id="307714034">
                  <w:marLeft w:val="0"/>
                  <w:marRight w:val="0"/>
                  <w:marTop w:val="0"/>
                  <w:marBottom w:val="0"/>
                  <w:divBdr>
                    <w:top w:val="none" w:sz="0" w:space="0" w:color="auto"/>
                    <w:left w:val="none" w:sz="0" w:space="0" w:color="auto"/>
                    <w:bottom w:val="none" w:sz="0" w:space="0" w:color="auto"/>
                    <w:right w:val="none" w:sz="0" w:space="0" w:color="auto"/>
                  </w:divBdr>
                  <w:divsChild>
                    <w:div w:id="684283036">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809096">
      <w:bodyDiv w:val="1"/>
      <w:marLeft w:val="0"/>
      <w:marRight w:val="0"/>
      <w:marTop w:val="0"/>
      <w:marBottom w:val="0"/>
      <w:divBdr>
        <w:top w:val="none" w:sz="0" w:space="0" w:color="auto"/>
        <w:left w:val="none" w:sz="0" w:space="0" w:color="auto"/>
        <w:bottom w:val="none" w:sz="0" w:space="0" w:color="auto"/>
        <w:right w:val="none" w:sz="0" w:space="0" w:color="auto"/>
      </w:divBdr>
    </w:div>
    <w:div w:id="1375694630">
      <w:bodyDiv w:val="1"/>
      <w:marLeft w:val="0"/>
      <w:marRight w:val="0"/>
      <w:marTop w:val="0"/>
      <w:marBottom w:val="0"/>
      <w:divBdr>
        <w:top w:val="none" w:sz="0" w:space="0" w:color="auto"/>
        <w:left w:val="none" w:sz="0" w:space="0" w:color="auto"/>
        <w:bottom w:val="none" w:sz="0" w:space="0" w:color="auto"/>
        <w:right w:val="none" w:sz="0" w:space="0" w:color="auto"/>
      </w:divBdr>
    </w:div>
    <w:div w:id="1493720843">
      <w:bodyDiv w:val="1"/>
      <w:marLeft w:val="0"/>
      <w:marRight w:val="0"/>
      <w:marTop w:val="0"/>
      <w:marBottom w:val="0"/>
      <w:divBdr>
        <w:top w:val="none" w:sz="0" w:space="0" w:color="auto"/>
        <w:left w:val="none" w:sz="0" w:space="0" w:color="auto"/>
        <w:bottom w:val="none" w:sz="0" w:space="0" w:color="auto"/>
        <w:right w:val="none" w:sz="0" w:space="0" w:color="auto"/>
      </w:divBdr>
      <w:divsChild>
        <w:div w:id="1934624841">
          <w:marLeft w:val="0"/>
          <w:marRight w:val="0"/>
          <w:marTop w:val="0"/>
          <w:marBottom w:val="0"/>
          <w:divBdr>
            <w:top w:val="none" w:sz="0" w:space="0" w:color="auto"/>
            <w:left w:val="none" w:sz="0" w:space="0" w:color="auto"/>
            <w:bottom w:val="none" w:sz="0" w:space="0" w:color="auto"/>
            <w:right w:val="none" w:sz="0" w:space="0" w:color="auto"/>
          </w:divBdr>
          <w:divsChild>
            <w:div w:id="556430294">
              <w:marLeft w:val="0"/>
              <w:marRight w:val="0"/>
              <w:marTop w:val="0"/>
              <w:marBottom w:val="0"/>
              <w:divBdr>
                <w:top w:val="none" w:sz="0" w:space="0" w:color="auto"/>
                <w:left w:val="none" w:sz="0" w:space="0" w:color="auto"/>
                <w:bottom w:val="none" w:sz="0" w:space="0" w:color="auto"/>
                <w:right w:val="none" w:sz="0" w:space="0" w:color="auto"/>
              </w:divBdr>
              <w:divsChild>
                <w:div w:id="1898390458">
                  <w:marLeft w:val="0"/>
                  <w:marRight w:val="0"/>
                  <w:marTop w:val="0"/>
                  <w:marBottom w:val="0"/>
                  <w:divBdr>
                    <w:top w:val="none" w:sz="0" w:space="0" w:color="auto"/>
                    <w:left w:val="none" w:sz="0" w:space="0" w:color="auto"/>
                    <w:bottom w:val="none" w:sz="0" w:space="0" w:color="auto"/>
                    <w:right w:val="none" w:sz="0" w:space="0" w:color="auto"/>
                  </w:divBdr>
                  <w:divsChild>
                    <w:div w:id="1337073289">
                      <w:marLeft w:val="0"/>
                      <w:marRight w:val="4050"/>
                      <w:marTop w:val="0"/>
                      <w:marBottom w:val="0"/>
                      <w:divBdr>
                        <w:top w:val="none" w:sz="0" w:space="0" w:color="auto"/>
                        <w:left w:val="none" w:sz="0" w:space="0" w:color="auto"/>
                        <w:bottom w:val="none" w:sz="0" w:space="0" w:color="auto"/>
                        <w:right w:val="none" w:sz="0" w:space="0" w:color="auto"/>
                      </w:divBdr>
                      <w:divsChild>
                        <w:div w:id="751396203">
                          <w:blockQuote w:val="1"/>
                          <w:marLeft w:val="0"/>
                          <w:marRight w:val="0"/>
                          <w:marTop w:val="0"/>
                          <w:marBottom w:val="240"/>
                          <w:divBdr>
                            <w:top w:val="none" w:sz="0" w:space="0" w:color="auto"/>
                            <w:left w:val="single" w:sz="36" w:space="11" w:color="EEEEEE"/>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88365-6AE2-48BF-AA80-1F2360A70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2520</Words>
  <Characters>14368</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16855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loginova</dc:creator>
  <cp:keywords/>
  <dc:description/>
  <cp:lastModifiedBy>loginova</cp:lastModifiedBy>
  <cp:revision>2</cp:revision>
  <dcterms:created xsi:type="dcterms:W3CDTF">2016-05-04T13:13:00Z</dcterms:created>
  <dcterms:modified xsi:type="dcterms:W3CDTF">2016-05-04T13:13:00Z</dcterms:modified>
</cp:coreProperties>
</file>